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2D0D8" w14:textId="1C25230E" w:rsidR="001A5B92" w:rsidRPr="006E5194" w:rsidRDefault="009049D9" w:rsidP="00A3219C">
      <w:pPr>
        <w:spacing w:after="0"/>
        <w:ind w:left="-851"/>
        <w:jc w:val="right"/>
        <w:rPr>
          <w:rFonts w:asciiTheme="minorHAnsi" w:hAnsiTheme="minorHAnsi" w:cstheme="minorHAnsi"/>
          <w:b/>
          <w:bCs/>
        </w:rPr>
      </w:pPr>
      <w:r w:rsidRPr="006E5194">
        <w:rPr>
          <w:rFonts w:asciiTheme="minorHAnsi" w:hAnsiTheme="minorHAnsi" w:cstheme="minorHAnsi"/>
          <w:b/>
          <w:bCs/>
        </w:rPr>
        <w:t>ASZ.382.</w:t>
      </w:r>
      <w:r w:rsidR="00EB48E9" w:rsidRPr="006E5194">
        <w:rPr>
          <w:rFonts w:asciiTheme="minorHAnsi" w:hAnsiTheme="minorHAnsi" w:cstheme="minorHAnsi"/>
          <w:b/>
          <w:bCs/>
        </w:rPr>
        <w:t>1</w:t>
      </w:r>
      <w:r w:rsidR="005473BA" w:rsidRPr="006E5194">
        <w:rPr>
          <w:rFonts w:asciiTheme="minorHAnsi" w:hAnsiTheme="minorHAnsi" w:cstheme="minorHAnsi"/>
          <w:b/>
          <w:bCs/>
        </w:rPr>
        <w:t>9</w:t>
      </w:r>
      <w:r w:rsidRPr="006E5194">
        <w:rPr>
          <w:rFonts w:asciiTheme="minorHAnsi" w:hAnsiTheme="minorHAnsi" w:cstheme="minorHAnsi"/>
          <w:b/>
          <w:bCs/>
        </w:rPr>
        <w:t>.202</w:t>
      </w:r>
      <w:r w:rsidR="00EB48E9" w:rsidRPr="006E5194">
        <w:rPr>
          <w:rFonts w:asciiTheme="minorHAnsi" w:hAnsiTheme="minorHAnsi" w:cstheme="minorHAnsi"/>
          <w:b/>
          <w:bCs/>
        </w:rPr>
        <w:t>6</w:t>
      </w:r>
      <w:r w:rsidRPr="006E5194">
        <w:rPr>
          <w:rFonts w:asciiTheme="minorHAnsi" w:hAnsiTheme="minorHAnsi" w:cstheme="minorHAnsi"/>
          <w:b/>
          <w:bCs/>
        </w:rPr>
        <w:tab/>
      </w:r>
    </w:p>
    <w:p w14:paraId="02CCA73D" w14:textId="77777777" w:rsidR="00EB48E9" w:rsidRDefault="00EB48E9" w:rsidP="005616A1">
      <w:pPr>
        <w:spacing w:after="0"/>
        <w:ind w:left="-851"/>
        <w:jc w:val="center"/>
        <w:rPr>
          <w:b/>
          <w:bCs/>
          <w:sz w:val="32"/>
          <w:szCs w:val="32"/>
        </w:rPr>
      </w:pPr>
    </w:p>
    <w:p w14:paraId="3C8E3999" w14:textId="77777777" w:rsidR="006E5194" w:rsidRDefault="006E5194" w:rsidP="005616A1">
      <w:pPr>
        <w:spacing w:after="0"/>
        <w:ind w:left="-851"/>
        <w:jc w:val="center"/>
        <w:rPr>
          <w:b/>
          <w:bCs/>
          <w:sz w:val="32"/>
          <w:szCs w:val="32"/>
        </w:rPr>
      </w:pPr>
    </w:p>
    <w:p w14:paraId="76D4DF41" w14:textId="0865983E" w:rsidR="005616A1" w:rsidRPr="00050F1C" w:rsidRDefault="005616A1" w:rsidP="005616A1">
      <w:pPr>
        <w:spacing w:after="0"/>
        <w:ind w:left="-851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50F1C">
        <w:rPr>
          <w:rFonts w:asciiTheme="minorHAnsi" w:hAnsiTheme="minorHAnsi" w:cstheme="minorHAnsi"/>
          <w:b/>
          <w:bCs/>
          <w:sz w:val="32"/>
          <w:szCs w:val="32"/>
        </w:rPr>
        <w:t>OPIS PRZEDMIOTU ZAMÓWIENIA</w:t>
      </w:r>
    </w:p>
    <w:p w14:paraId="123E13BE" w14:textId="77777777" w:rsidR="006E5194" w:rsidRPr="00A572C7" w:rsidRDefault="006E5194" w:rsidP="006E5194">
      <w:pPr>
        <w:pStyle w:val="Tekstpodstawowy21"/>
        <w:spacing w:line="276" w:lineRule="auto"/>
        <w:rPr>
          <w:rFonts w:asciiTheme="minorHAnsi" w:hAnsiTheme="minorHAnsi" w:cstheme="minorHAnsi"/>
          <w:b/>
          <w:bCs/>
        </w:rPr>
      </w:pPr>
      <w:bookmarkStart w:id="0" w:name="_Hlk228266827"/>
      <w:bookmarkStart w:id="1" w:name="_Hlk211600814"/>
      <w:r w:rsidRPr="00A572C7">
        <w:rPr>
          <w:rFonts w:asciiTheme="minorHAnsi" w:hAnsiTheme="minorHAnsi" w:cstheme="minorHAnsi"/>
          <w:b/>
          <w:bCs/>
        </w:rPr>
        <w:t xml:space="preserve">Dostawa sprzętu komputerowego </w:t>
      </w:r>
      <w:r w:rsidRPr="00A572C7">
        <w:rPr>
          <w:rFonts w:asciiTheme="minorHAnsi" w:hAnsiTheme="minorHAnsi" w:cstheme="minorHAnsi"/>
          <w:b/>
        </w:rPr>
        <w:t xml:space="preserve">w ramach projektu </w:t>
      </w:r>
      <w:r w:rsidRPr="00A572C7">
        <w:rPr>
          <w:rFonts w:asciiTheme="minorHAnsi" w:hAnsiTheme="minorHAnsi" w:cstheme="minorHAnsi"/>
          <w:b/>
          <w:bCs/>
        </w:rPr>
        <w:t>„Rozwój infrastruktury SPZOZ we Włodawie na potrzeby opieki długoterminowej i geriatrycznej osób starszych</w:t>
      </w:r>
      <w:bookmarkEnd w:id="0"/>
      <w:r w:rsidRPr="00A572C7">
        <w:rPr>
          <w:rFonts w:asciiTheme="minorHAnsi" w:hAnsiTheme="minorHAnsi" w:cstheme="minorHAnsi"/>
          <w:b/>
          <w:bCs/>
        </w:rPr>
        <w:t>”</w:t>
      </w:r>
    </w:p>
    <w:bookmarkEnd w:id="1"/>
    <w:p w14:paraId="4C4FB128" w14:textId="77777777" w:rsidR="00231297" w:rsidRPr="00EB48E9" w:rsidRDefault="00231297" w:rsidP="00EA1E02">
      <w:pPr>
        <w:spacing w:after="0"/>
        <w:ind w:left="-851"/>
        <w:rPr>
          <w:sz w:val="32"/>
          <w:szCs w:val="32"/>
        </w:rPr>
      </w:pPr>
    </w:p>
    <w:p w14:paraId="104F07FD" w14:textId="5717B734" w:rsidR="00EB48E9" w:rsidRDefault="00A3219C" w:rsidP="00EA1E02">
      <w:pPr>
        <w:spacing w:after="0"/>
        <w:ind w:lef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PAKIET 1 A</w:t>
      </w:r>
    </w:p>
    <w:p w14:paraId="430E0410" w14:textId="6B52E936" w:rsidR="005616A1" w:rsidRPr="00396D30" w:rsidRDefault="005616A1" w:rsidP="005616A1">
      <w:pPr>
        <w:spacing w:after="0"/>
        <w:ind w:left="-851"/>
        <w:rPr>
          <w:b/>
          <w:bCs/>
          <w:sz w:val="32"/>
          <w:szCs w:val="32"/>
        </w:rPr>
      </w:pPr>
      <w:r w:rsidRPr="00396D30">
        <w:rPr>
          <w:b/>
          <w:bCs/>
          <w:sz w:val="32"/>
          <w:szCs w:val="32"/>
        </w:rPr>
        <w:t>Komputer stacjonarny –</w:t>
      </w:r>
      <w:r w:rsidR="00396D30">
        <w:rPr>
          <w:b/>
          <w:bCs/>
          <w:sz w:val="32"/>
          <w:szCs w:val="32"/>
        </w:rPr>
        <w:t xml:space="preserve"> </w:t>
      </w:r>
      <w:r w:rsidR="00B80D33">
        <w:rPr>
          <w:b/>
          <w:bCs/>
          <w:sz w:val="32"/>
          <w:szCs w:val="32"/>
        </w:rPr>
        <w:t>30</w:t>
      </w:r>
      <w:r w:rsidR="00396D30">
        <w:rPr>
          <w:b/>
          <w:bCs/>
          <w:sz w:val="32"/>
          <w:szCs w:val="32"/>
        </w:rPr>
        <w:t xml:space="preserve"> </w:t>
      </w:r>
      <w:r w:rsidR="00396D30" w:rsidRPr="00396D30">
        <w:rPr>
          <w:b/>
          <w:bCs/>
          <w:sz w:val="32"/>
          <w:szCs w:val="32"/>
        </w:rPr>
        <w:t>szt.</w:t>
      </w:r>
      <w:r w:rsidR="005A2FB9">
        <w:rPr>
          <w:b/>
          <w:bCs/>
          <w:sz w:val="32"/>
          <w:szCs w:val="32"/>
        </w:rPr>
        <w:t xml:space="preserve"> 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654"/>
      </w:tblGrid>
      <w:tr w:rsidR="00F04B73" w:rsidRPr="00396D30" w14:paraId="42004320" w14:textId="77777777" w:rsidTr="00F04B73">
        <w:trPr>
          <w:trHeight w:val="283"/>
        </w:trPr>
        <w:tc>
          <w:tcPr>
            <w:tcW w:w="2836" w:type="dxa"/>
          </w:tcPr>
          <w:p w14:paraId="65D40CEB" w14:textId="77777777" w:rsidR="00F04B73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bookmarkStart w:id="2" w:name="_Toc163238737"/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Nazwa komponentu</w:t>
            </w:r>
          </w:p>
          <w:p w14:paraId="54D665FC" w14:textId="77777777" w:rsidR="004B3D3F" w:rsidRPr="00396D30" w:rsidRDefault="004B3D3F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54" w:type="dxa"/>
          </w:tcPr>
          <w:p w14:paraId="40135DBF" w14:textId="1AF8F1F2" w:rsidR="00F04B73" w:rsidRPr="00396D30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Wymagane </w:t>
            </w:r>
            <w:r w:rsidR="003362B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minimalne </w:t>
            </w: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parametry techniczne komputerów</w:t>
            </w:r>
          </w:p>
        </w:tc>
      </w:tr>
      <w:tr w:rsidR="00F04B73" w:rsidRPr="00396D30" w14:paraId="494D992A" w14:textId="77777777" w:rsidTr="00F04B73">
        <w:tc>
          <w:tcPr>
            <w:tcW w:w="2836" w:type="dxa"/>
          </w:tcPr>
          <w:p w14:paraId="1F1BFB31" w14:textId="77777777" w:rsidR="00F04B73" w:rsidRPr="00396D30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Typ</w:t>
            </w:r>
          </w:p>
        </w:tc>
        <w:tc>
          <w:tcPr>
            <w:tcW w:w="7654" w:type="dxa"/>
          </w:tcPr>
          <w:p w14:paraId="0D89E621" w14:textId="217DCCA0" w:rsidR="00F04B73" w:rsidRDefault="00F04B73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Komputer stacjonarny</w:t>
            </w:r>
          </w:p>
          <w:p w14:paraId="0F80551B" w14:textId="54A86A24" w:rsidR="00396D30" w:rsidRPr="00396D30" w:rsidRDefault="00396D30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F04B73" w:rsidRPr="00396D30" w14:paraId="38C3A1C4" w14:textId="77777777" w:rsidTr="00F04B73">
        <w:tc>
          <w:tcPr>
            <w:tcW w:w="2836" w:type="dxa"/>
          </w:tcPr>
          <w:p w14:paraId="40F9CE7A" w14:textId="77777777" w:rsidR="00F04B73" w:rsidRPr="00396D30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Zastosowanie</w:t>
            </w:r>
          </w:p>
        </w:tc>
        <w:tc>
          <w:tcPr>
            <w:tcW w:w="7654" w:type="dxa"/>
          </w:tcPr>
          <w:p w14:paraId="4A72FF94" w14:textId="77777777" w:rsidR="00F04B73" w:rsidRPr="00396D30" w:rsidRDefault="00F04B73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Komputer będzie wykorzystywany dla potrzeb aplikacji biurowych, aplikacji edukacyjnych, aplikacji obliczeniowych, dostępu do Internetu oraz poczty elektronicznej, jako lokalna baza danych, stacja programistyczna.</w:t>
            </w:r>
          </w:p>
        </w:tc>
      </w:tr>
      <w:tr w:rsidR="00F04B73" w:rsidRPr="00396D30" w14:paraId="6AE94C31" w14:textId="77777777" w:rsidTr="00F04B73">
        <w:tc>
          <w:tcPr>
            <w:tcW w:w="2836" w:type="dxa"/>
          </w:tcPr>
          <w:p w14:paraId="44219D3E" w14:textId="77777777" w:rsidR="00F04B73" w:rsidRPr="00396D30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Obudowa</w:t>
            </w:r>
          </w:p>
        </w:tc>
        <w:tc>
          <w:tcPr>
            <w:tcW w:w="7654" w:type="dxa"/>
          </w:tcPr>
          <w:p w14:paraId="589A2079" w14:textId="45C40FFC" w:rsidR="00F04B73" w:rsidRPr="00396D30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Małogabarytowa typu Small Form Factor z obsługą kart PCI Express wyłącznie o niskim profilu, umożliwiająca montaż wewnątrz obudowy </w:t>
            </w:r>
            <w:r w:rsidR="00396D30"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opcjonalnego </w:t>
            </w: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napędu optycznego w dedykowanej zewnętrznej wnęce 5.25” typu Slim.</w:t>
            </w:r>
          </w:p>
          <w:p w14:paraId="2BDCB0B4" w14:textId="0DA6139D" w:rsidR="00F04B73" w:rsidRPr="00396D30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Obudowa fabrycznie przystosowana do pracy w orientacji poziomej i pionowej. </w:t>
            </w:r>
          </w:p>
          <w:p w14:paraId="4C73AEB3" w14:textId="77777777" w:rsidR="00F04B73" w:rsidRPr="00396D30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Obudowa jednostki centralnej musi być otwierana bez konieczności użycia narzędzi (wyklucza się użycie standardowych wkrętów, śrub motylkowych).</w:t>
            </w:r>
          </w:p>
          <w:p w14:paraId="0D01E38B" w14:textId="77777777" w:rsidR="00F04B73" w:rsidRPr="00396D30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Moduł konstrukcji obudowy komputera powinien pozwalać na demontaż kart rozszerzeń  bez konieczności użycia narzędzi (wyklucza się użycia wkrętów, śrub motylkowych). </w:t>
            </w:r>
          </w:p>
          <w:p w14:paraId="1C830F29" w14:textId="77777777" w:rsidR="00F04B73" w:rsidRPr="00396D30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Suma wymiarów obudowy mierzona po krawędziach obudowy nie może przekraczać 700 mm.</w:t>
            </w:r>
          </w:p>
        </w:tc>
      </w:tr>
      <w:tr w:rsidR="00F04B73" w:rsidRPr="00251DAF" w14:paraId="46D60E7F" w14:textId="77777777" w:rsidTr="00F04B73">
        <w:tc>
          <w:tcPr>
            <w:tcW w:w="2836" w:type="dxa"/>
          </w:tcPr>
          <w:p w14:paraId="131CEBC4" w14:textId="77777777" w:rsidR="00F04B73" w:rsidRPr="00251DAF" w:rsidRDefault="00F04B73" w:rsidP="001A6B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Płyta główna</w:t>
            </w:r>
          </w:p>
        </w:tc>
        <w:tc>
          <w:tcPr>
            <w:tcW w:w="7654" w:type="dxa"/>
          </w:tcPr>
          <w:p w14:paraId="578D6A56" w14:textId="77777777" w:rsidR="00F04B73" w:rsidRPr="00251DAF" w:rsidRDefault="00F04B73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Płyta główna zaprojektowana i wyprodukowana na zlecenie producenta komputera, trwale oznaczona na etapie produkcji logo producenta oferowanej jednostki dedykowana dla danego urządzenia wyposażona w sloty i złącza:</w:t>
            </w:r>
          </w:p>
          <w:p w14:paraId="67353E8E" w14:textId="5B30C280" w:rsidR="00F04B73" w:rsidRPr="00251DAF" w:rsidRDefault="00251DAF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  <w:r w:rsidR="00F04B73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złącza DIMM z obsługą 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128</w:t>
            </w:r>
            <w:r w:rsidR="00F04B73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GB pamięci RAM DDR5, </w:t>
            </w:r>
          </w:p>
          <w:p w14:paraId="00ADBB36" w14:textId="6D27E6C7" w:rsidR="00F04B73" w:rsidRPr="00251DAF" w:rsidRDefault="00251DAF" w:rsidP="001A6B04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</w:t>
            </w:r>
            <w:r w:rsidR="00F04B73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złącze M.2 dedykowane dla dysk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ów</w:t>
            </w:r>
            <w:r w:rsidR="00F04B73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SSD,</w:t>
            </w:r>
          </w:p>
          <w:p w14:paraId="23F3B021" w14:textId="77777777" w:rsidR="00F04B73" w:rsidRPr="00251DAF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 złącze M.2 WLAN,</w:t>
            </w:r>
          </w:p>
          <w:p w14:paraId="56B8AD97" w14:textId="32665759" w:rsidR="00F04B73" w:rsidRPr="00251DAF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1 złącze PCIe x16 Gen 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.0,</w:t>
            </w:r>
          </w:p>
          <w:p w14:paraId="0BD110F0" w14:textId="6ECEE3DE" w:rsidR="00251DAF" w:rsidRPr="00251DAF" w:rsidRDefault="00251DAF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 złącza PCIe x4 Gen 3.0,</w:t>
            </w:r>
          </w:p>
          <w:p w14:paraId="05E869C4" w14:textId="5BBA3D4A" w:rsidR="00F04B73" w:rsidRPr="00251DAF" w:rsidRDefault="00251DAF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  <w:r w:rsidR="00F04B73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złącza PCIe x1 Gen 3.0,</w:t>
            </w:r>
          </w:p>
          <w:p w14:paraId="402E2F36" w14:textId="77777777" w:rsidR="00F04B73" w:rsidRPr="00251DAF" w:rsidRDefault="00F04B73" w:rsidP="001A6B04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 złącza SATA 3.0.</w:t>
            </w:r>
          </w:p>
        </w:tc>
      </w:tr>
      <w:tr w:rsidR="00396D30" w:rsidRPr="00F04B73" w14:paraId="00A20D68" w14:textId="77777777" w:rsidTr="00F04B73">
        <w:tc>
          <w:tcPr>
            <w:tcW w:w="2836" w:type="dxa"/>
          </w:tcPr>
          <w:p w14:paraId="1CF6FCD9" w14:textId="4AB67A39" w:rsidR="00396D30" w:rsidRPr="00F04B73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96D3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Procesor</w:t>
            </w:r>
          </w:p>
        </w:tc>
        <w:tc>
          <w:tcPr>
            <w:tcW w:w="7654" w:type="dxa"/>
          </w:tcPr>
          <w:p w14:paraId="40B87D0C" w14:textId="3EEBB6F7" w:rsidR="00396D30" w:rsidRPr="00F04B73" w:rsidRDefault="00396D30" w:rsidP="00396D30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C85D27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Procesor min. 20-rdzeniowy osiągający w teście Passmark CPU Mark, w kategorii Average CPU Mark Multithread Rating wynik co najmniej 48800 pkt. według wyników opublikowanych na stronie </w:t>
            </w:r>
            <w:hyperlink r:id="rId10" w:history="1">
              <w:r w:rsidRPr="00C85D27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http://www.cpubenchmark.net/cpu_list.php</w:t>
              </w:r>
            </w:hyperlink>
            <w:r w:rsidRPr="00C85D27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. </w:t>
            </w:r>
            <w:r w:rsidRPr="00C85D27">
              <w:rPr>
                <w:rFonts w:asciiTheme="minorHAnsi" w:hAnsiTheme="minorHAnsi" w:cstheme="minorHAnsi"/>
                <w:sz w:val="20"/>
                <w:szCs w:val="20"/>
              </w:rPr>
              <w:t>(na potwierdzenie do oferty należy załączyć wydruk ze strony oferowanego procesora nie straszy niż dzień ogłoszenia postępowania).</w:t>
            </w:r>
          </w:p>
        </w:tc>
      </w:tr>
      <w:tr w:rsidR="00396D30" w:rsidRPr="00251DAF" w14:paraId="1118E632" w14:textId="77777777" w:rsidTr="00F04B73">
        <w:trPr>
          <w:trHeight w:val="418"/>
        </w:trPr>
        <w:tc>
          <w:tcPr>
            <w:tcW w:w="2836" w:type="dxa"/>
          </w:tcPr>
          <w:p w14:paraId="63E8EC4D" w14:textId="77777777" w:rsidR="00396D30" w:rsidRPr="00251DAF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Pamięć RAM</w:t>
            </w:r>
          </w:p>
        </w:tc>
        <w:tc>
          <w:tcPr>
            <w:tcW w:w="7654" w:type="dxa"/>
          </w:tcPr>
          <w:p w14:paraId="79BE358A" w14:textId="2D6D62F6" w:rsidR="00396D30" w:rsidRPr="00251DAF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16GB DDR5 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56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00 MT/s. Możliwość rozbudowy do 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128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GB, min. 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trzy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sloty pamięci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woln</w:t>
            </w:r>
            <w:r w:rsidR="00251DAF" w:rsidRPr="00251D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e na przyszłą rozbudowę.</w:t>
            </w:r>
          </w:p>
        </w:tc>
      </w:tr>
      <w:tr w:rsidR="00396D30" w:rsidRPr="007E0970" w14:paraId="4E6F496F" w14:textId="77777777" w:rsidTr="00F04B73">
        <w:tc>
          <w:tcPr>
            <w:tcW w:w="2836" w:type="dxa"/>
          </w:tcPr>
          <w:p w14:paraId="0343D7C5" w14:textId="77777777" w:rsidR="00396D30" w:rsidRPr="007E097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Pamięć masowa</w:t>
            </w:r>
          </w:p>
        </w:tc>
        <w:tc>
          <w:tcPr>
            <w:tcW w:w="7654" w:type="dxa"/>
          </w:tcPr>
          <w:p w14:paraId="0F20EC2B" w14:textId="01D04EAA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Dysk </w:t>
            </w:r>
            <w:r w:rsidR="007E097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SSD </w:t>
            </w: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M.2 PCIe </w:t>
            </w:r>
            <w:r w:rsidR="007E097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Gen4 </w:t>
            </w: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NVMe </w:t>
            </w:r>
            <w:r w:rsidR="007E097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w technologii </w:t>
            </w: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TLC </w:t>
            </w:r>
            <w:r w:rsidR="007E097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 pojemności 512 GB</w:t>
            </w:r>
          </w:p>
          <w:p w14:paraId="5CB95E9B" w14:textId="6A7414DF" w:rsidR="007E0970" w:rsidRPr="007E0970" w:rsidRDefault="007E097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96D30" w:rsidRPr="007E0970" w14:paraId="5859F424" w14:textId="77777777" w:rsidTr="00F04B73">
        <w:tc>
          <w:tcPr>
            <w:tcW w:w="2836" w:type="dxa"/>
          </w:tcPr>
          <w:p w14:paraId="1E611219" w14:textId="77777777" w:rsidR="00396D30" w:rsidRPr="007E097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Wydajność grafiki</w:t>
            </w:r>
          </w:p>
        </w:tc>
        <w:tc>
          <w:tcPr>
            <w:tcW w:w="7654" w:type="dxa"/>
          </w:tcPr>
          <w:p w14:paraId="6892DCE2" w14:textId="77777777" w:rsidR="00396D3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Zintegrowana karta graficzna.</w:t>
            </w:r>
          </w:p>
          <w:p w14:paraId="0D001CB5" w14:textId="77777777" w:rsidR="00D813B9" w:rsidRPr="007E0970" w:rsidRDefault="00D813B9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396D30" w:rsidRPr="007E0970" w14:paraId="2F61E841" w14:textId="77777777" w:rsidTr="00F04B73">
        <w:tc>
          <w:tcPr>
            <w:tcW w:w="2836" w:type="dxa"/>
          </w:tcPr>
          <w:p w14:paraId="0DF7DF40" w14:textId="77777777" w:rsidR="00396D30" w:rsidRPr="007E097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Komunikacja</w:t>
            </w:r>
          </w:p>
        </w:tc>
        <w:tc>
          <w:tcPr>
            <w:tcW w:w="7654" w:type="dxa"/>
          </w:tcPr>
          <w:p w14:paraId="793C4960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Karta sieciowa 10/100/1000 zintegrowana z płytą główną, wspierająca obsługę</w:t>
            </w:r>
            <w:r w:rsidRPr="007E0970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WoL (funkcja włączana przez użytkownika), </w:t>
            </w:r>
          </w:p>
          <w:p w14:paraId="18D7F1BF" w14:textId="77777777" w:rsidR="00396D30" w:rsidRPr="007E0970" w:rsidRDefault="00396D30" w:rsidP="00396D30">
            <w:pPr>
              <w:pStyle w:val="Default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Karta Wi-Fi 6E (802.11ax) z Bluetooth 5.3</w:t>
            </w:r>
          </w:p>
        </w:tc>
      </w:tr>
      <w:tr w:rsidR="00396D30" w:rsidRPr="007E0970" w14:paraId="0A8559A1" w14:textId="77777777" w:rsidTr="00F04B73">
        <w:tc>
          <w:tcPr>
            <w:tcW w:w="2836" w:type="dxa"/>
          </w:tcPr>
          <w:p w14:paraId="5A17E479" w14:textId="77777777" w:rsidR="00396D30" w:rsidRPr="007E097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Wyposażenie multimedialne</w:t>
            </w:r>
          </w:p>
        </w:tc>
        <w:tc>
          <w:tcPr>
            <w:tcW w:w="7654" w:type="dxa"/>
          </w:tcPr>
          <w:p w14:paraId="61A4CE25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Karta dźwiękowa zintegrowana z płytą główną, zgodna z High Definition, wewnętrzny głośnik w obudowie komputera o mocy 2W. Port słuchawek i mikrofonu (combo).</w:t>
            </w:r>
          </w:p>
        </w:tc>
      </w:tr>
      <w:tr w:rsidR="00396D30" w:rsidRPr="007E0970" w14:paraId="5307D88D" w14:textId="77777777" w:rsidTr="00F04B73">
        <w:trPr>
          <w:trHeight w:val="2821"/>
        </w:trPr>
        <w:tc>
          <w:tcPr>
            <w:tcW w:w="2836" w:type="dxa"/>
          </w:tcPr>
          <w:p w14:paraId="38CC3674" w14:textId="77777777" w:rsidR="00396D30" w:rsidRPr="007E097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Porty</w:t>
            </w:r>
          </w:p>
        </w:tc>
        <w:tc>
          <w:tcPr>
            <w:tcW w:w="7654" w:type="dxa"/>
          </w:tcPr>
          <w:p w14:paraId="0D51C621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Porty wlutowane w płytę główną i wyprowadzone bezpośrednio bez stosowania przejściówek, adapterów, rozgałęziaczy itp.:</w:t>
            </w:r>
          </w:p>
          <w:p w14:paraId="152A8621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Panel przedni: </w:t>
            </w:r>
          </w:p>
          <w:p w14:paraId="1B6864ED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1 x Uniwersalny port audio (słuchawki i mikrofon) </w:t>
            </w:r>
          </w:p>
          <w:p w14:paraId="0EF48FC6" w14:textId="6229C14A" w:rsidR="00396D30" w:rsidRPr="00A15BEF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1 x USB 3.2 Gen </w:t>
            </w:r>
            <w:r w:rsidR="007E0970"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</w:t>
            </w:r>
            <w:r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E0970"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(10 Gbps) </w:t>
            </w:r>
            <w:r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typu A</w:t>
            </w:r>
          </w:p>
          <w:p w14:paraId="573C50D5" w14:textId="03953154" w:rsidR="00396D30" w:rsidRPr="00807909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</w:pPr>
            <w:r w:rsidRPr="0080790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  <w:t xml:space="preserve">1 x USB 3.2 Gen </w:t>
            </w:r>
            <w:r w:rsidR="007E0970" w:rsidRPr="0080790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  <w:t>2x2 (20 Gbps)</w:t>
            </w:r>
            <w:r w:rsidRPr="0080790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  <w:t xml:space="preserve"> typu</w:t>
            </w:r>
            <w:r w:rsidR="007E0970" w:rsidRPr="0080790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  <w:t xml:space="preserve"> C</w:t>
            </w:r>
            <w:r w:rsidRPr="0080790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sv-SE"/>
              </w:rPr>
              <w:t xml:space="preserve"> </w:t>
            </w:r>
          </w:p>
          <w:p w14:paraId="6DC94F0E" w14:textId="20586531" w:rsidR="007E0970" w:rsidRPr="00A15BEF" w:rsidRDefault="007E097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15BE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 x USB 2.0</w:t>
            </w:r>
          </w:p>
          <w:p w14:paraId="0CFBACFF" w14:textId="4606A224" w:rsidR="007E0970" w:rsidRPr="007E0970" w:rsidRDefault="007E097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 x Czytnik kart pamięci SD 4.0</w:t>
            </w:r>
          </w:p>
          <w:p w14:paraId="3FF5D42B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  <w:t xml:space="preserve">Panel tylny: </w:t>
            </w:r>
          </w:p>
          <w:p w14:paraId="54D958D3" w14:textId="661C3FBD" w:rsidR="00396D30" w:rsidRPr="007E0970" w:rsidRDefault="007E097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396D3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  <w:t xml:space="preserve"> x DisplayPort 1.4a</w:t>
            </w:r>
          </w:p>
          <w:p w14:paraId="31318360" w14:textId="32BFB46B" w:rsidR="00396D3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  <w:t xml:space="preserve">1 x </w:t>
            </w:r>
            <w:r w:rsidR="007E0970"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GB"/>
              </w:rPr>
              <w:t>USB 3.2 Gen 2 (10 Gbps) typu C</w:t>
            </w:r>
          </w:p>
          <w:p w14:paraId="0D8955E2" w14:textId="1CD77BCF" w:rsidR="00E32B1A" w:rsidRPr="00E32B1A" w:rsidRDefault="00E32B1A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32B1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 x USB 3.2 Gen 2 (10 Gbps) typu C z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funkcją </w:t>
            </w:r>
            <w:r w:rsidRPr="00E32B1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DisplayPort (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moduł portu wyprowadzony bezpośrednio z płyty głównej)</w:t>
            </w:r>
          </w:p>
          <w:p w14:paraId="5389C2DB" w14:textId="693BD591" w:rsidR="00396D30" w:rsidRPr="00E32B1A" w:rsidRDefault="007E097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32B1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</w:t>
            </w:r>
            <w:r w:rsidR="00396D30" w:rsidRPr="00E32B1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x USB 3.2 Gen 1 typu A</w:t>
            </w:r>
          </w:p>
          <w:p w14:paraId="67052240" w14:textId="77777777" w:rsidR="00396D30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2 x USB 2.0 </w:t>
            </w:r>
          </w:p>
          <w:p w14:paraId="4AFFD128" w14:textId="1DF2AB17" w:rsidR="00E32B1A" w:rsidRPr="007E097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E097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 x RJ-45 10/100/1000</w:t>
            </w:r>
          </w:p>
        </w:tc>
      </w:tr>
      <w:tr w:rsidR="00396D30" w:rsidRPr="00C25DA0" w14:paraId="670F865C" w14:textId="77777777" w:rsidTr="00F04B73">
        <w:tc>
          <w:tcPr>
            <w:tcW w:w="2836" w:type="dxa"/>
          </w:tcPr>
          <w:p w14:paraId="6F0B7E13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Bezpieczeństwo</w:t>
            </w:r>
          </w:p>
        </w:tc>
        <w:tc>
          <w:tcPr>
            <w:tcW w:w="7654" w:type="dxa"/>
          </w:tcPr>
          <w:p w14:paraId="26F08B7A" w14:textId="3ED73264" w:rsidR="00396D30" w:rsidRPr="00C25DA0" w:rsidRDefault="00396D30" w:rsidP="00C25DA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Dedykowany układ sprzętowy TPM 2.0.</w:t>
            </w:r>
          </w:p>
          <w:p w14:paraId="75238270" w14:textId="60B502F0" w:rsidR="00396D30" w:rsidRPr="00C25DA0" w:rsidRDefault="00396D30" w:rsidP="00C25DA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Komputer musi być wyposażony w czujnik otwarcia obudowy.</w:t>
            </w:r>
          </w:p>
          <w:p w14:paraId="0A9AC3E6" w14:textId="7F11BFAD" w:rsidR="00396D30" w:rsidRPr="00C25DA0" w:rsidRDefault="00396D30" w:rsidP="00C25DA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Obudowa musi umożliwiać zastosowanie zabezpieczenia fizycznego w postaci linki metalowej (wbudowane w obudowę gniazdo blokady np. Kensington) oraz kłódki (oczko w obudowie do założenia kłódki).</w:t>
            </w:r>
          </w:p>
          <w:p w14:paraId="0C4C52C2" w14:textId="4C53BB97" w:rsidR="00396D30" w:rsidRPr="00C25DA0" w:rsidRDefault="00396D30" w:rsidP="00C25DA0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hostem.</w:t>
            </w:r>
          </w:p>
        </w:tc>
      </w:tr>
      <w:tr w:rsidR="00396D30" w:rsidRPr="00C25DA0" w14:paraId="5E083705" w14:textId="77777777" w:rsidTr="00F04B73">
        <w:tc>
          <w:tcPr>
            <w:tcW w:w="2836" w:type="dxa"/>
          </w:tcPr>
          <w:p w14:paraId="59A265DD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BIOS/UEFI</w:t>
            </w:r>
          </w:p>
        </w:tc>
        <w:tc>
          <w:tcPr>
            <w:tcW w:w="7654" w:type="dxa"/>
          </w:tcPr>
          <w:p w14:paraId="462AC572" w14:textId="77777777" w:rsidR="00396D30" w:rsidRPr="00C25DA0" w:rsidRDefault="00396D30" w:rsidP="00396D30">
            <w:pPr>
              <w:tabs>
                <w:tab w:val="num" w:pos="283"/>
              </w:tabs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Możliwość odczytania z BIOS informacji o:</w:t>
            </w:r>
          </w:p>
          <w:p w14:paraId="71E59169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Wersji BIOS</w:t>
            </w:r>
          </w:p>
          <w:p w14:paraId="0F0851AC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Numerze seryjnym komputera</w:t>
            </w:r>
          </w:p>
          <w:p w14:paraId="4D31F5F2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Numerze inwentarzowym </w:t>
            </w:r>
          </w:p>
          <w:p w14:paraId="10B5232D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Typie (modelu) procesora, ilości rdzeni,</w:t>
            </w:r>
          </w:p>
          <w:p w14:paraId="10133C28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Ilości pamięci RAM i jej prędkości.</w:t>
            </w:r>
          </w:p>
          <w:p w14:paraId="4CF796F5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Pojemności i modelu zainstalowanego dysku.</w:t>
            </w:r>
          </w:p>
          <w:p w14:paraId="51671955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MAC adresie zintegrowanej karty sieciowej</w:t>
            </w:r>
          </w:p>
          <w:p w14:paraId="7B43B408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  <w:p w14:paraId="6F5E9528" w14:textId="77777777" w:rsidR="00396D30" w:rsidRPr="00C25DA0" w:rsidRDefault="00396D30" w:rsidP="00396D30">
            <w:pPr>
              <w:tabs>
                <w:tab w:val="num" w:pos="283"/>
              </w:tabs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BIOS musi umożliwiać:</w:t>
            </w:r>
          </w:p>
          <w:p w14:paraId="1A8D2249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Włączenie/wyłączenie zintegrowanej karty sieciowej</w:t>
            </w:r>
          </w:p>
          <w:p w14:paraId="3368FCA6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Włączenie/wyłączenie karty sieci bezprzewodowej oraz Bluetooth</w:t>
            </w:r>
          </w:p>
          <w:p w14:paraId="5DB133A3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Włączenie/wyłączenie karty audio</w:t>
            </w:r>
          </w:p>
          <w:p w14:paraId="7216CB0E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Włączenie/wyłączenie poszczególnych portów USB</w:t>
            </w:r>
          </w:p>
          <w:p w14:paraId="6F78C5EE" w14:textId="77777777" w:rsidR="00396D30" w:rsidRPr="00C25DA0" w:rsidRDefault="00396D30" w:rsidP="00396D30">
            <w:p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  <w:p w14:paraId="5B3D6994" w14:textId="1F897217" w:rsidR="00396D30" w:rsidRPr="00C25DA0" w:rsidRDefault="00396D30" w:rsidP="00C25DA0">
            <w:pPr>
              <w:tabs>
                <w:tab w:val="num" w:pos="283"/>
              </w:tabs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Powyższa funkcjonalność musi być realizowana wyłącznie przez BIOS. Nie dopuszcza się realizacji poprzez dodatkowe oprogramowanie oraz przez system diagnostyczny.</w:t>
            </w:r>
          </w:p>
        </w:tc>
      </w:tr>
      <w:tr w:rsidR="00396D30" w:rsidRPr="00C25DA0" w14:paraId="15D36562" w14:textId="77777777" w:rsidTr="00F04B73">
        <w:tc>
          <w:tcPr>
            <w:tcW w:w="2836" w:type="dxa"/>
          </w:tcPr>
          <w:p w14:paraId="7C339600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BIOS/UEFI bezpieczeństwo</w:t>
            </w:r>
          </w:p>
        </w:tc>
        <w:tc>
          <w:tcPr>
            <w:tcW w:w="7654" w:type="dxa"/>
          </w:tcPr>
          <w:p w14:paraId="620E8060" w14:textId="77777777" w:rsidR="00396D30" w:rsidRPr="00C25DA0" w:rsidRDefault="00396D30" w:rsidP="00396D30">
            <w:pPr>
              <w:tabs>
                <w:tab w:val="num" w:pos="283"/>
              </w:tabs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W celu zapewnienia możliwie najwyższego poziomu bezpieczeństwa danych organizacji, BIOS/UEFI musi umożliwiać:</w:t>
            </w:r>
          </w:p>
          <w:p w14:paraId="615FBECF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Nadanie hasła administratora</w:t>
            </w:r>
          </w:p>
          <w:p w14:paraId="31280688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Ustawienie hasła dla zainstalowanego dysku</w:t>
            </w:r>
          </w:p>
          <w:p w14:paraId="678F687E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Ustawienie portów USB wtrybie „No BOOT”</w:t>
            </w:r>
          </w:p>
          <w:p w14:paraId="03A8A8DB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Zarządzanie funkcją Wake on Lan oraz  PXE Boot zintegrowanej karty sieciowej</w:t>
            </w:r>
          </w:p>
          <w:p w14:paraId="78628F6E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Zarządzanie funkcją Secure Boot</w:t>
            </w:r>
          </w:p>
          <w:p w14:paraId="78255FCD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lastRenderedPageBreak/>
              <w:t>Zarządzanie układem TPM</w:t>
            </w:r>
          </w:p>
          <w:p w14:paraId="4CD92A97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Zarządzania funkcją tworzenia recovery BIOS</w:t>
            </w:r>
          </w:p>
          <w:p w14:paraId="4243CB15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Zarządzania funkcją downgrade BIOS</w:t>
            </w:r>
          </w:p>
          <w:p w14:paraId="3DD2B181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Zarządzanie czujnikiem otwarcia obudowy</w:t>
            </w:r>
          </w:p>
          <w:p w14:paraId="56F089A3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Zapisywanie incydentów w formacie tzw. logów z możliwością ich przejrzenia.</w:t>
            </w:r>
          </w:p>
          <w:p w14:paraId="64DD2202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Bezpieczne usuwanie danych z zainstalowanego dysku zgodnie z wytycznymi NIST SP 800-88 Rev. 1</w:t>
            </w:r>
          </w:p>
          <w:p w14:paraId="126E80DE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Nadanie numeru inwentarzowego bezpośrednio w BIOS bez użycia dodatkowego oprogramowania. Nadany numer nie może być edytowalny w BIOS ani nie może ulec skasowaniu po jego aktualizacji.</w:t>
            </w:r>
          </w:p>
          <w:p w14:paraId="34528BD5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Możliwość nadania hasła uniemożliwiającego rozruch systemu operacyjnego, możliwość zmiany tego hasła w BIOS musi być zachowana także po nadaniu hasła administratora.</w:t>
            </w:r>
          </w:p>
          <w:p w14:paraId="5DCB3348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Możliwość blokowania aktualizacji BIOS przez system operacyjny.</w:t>
            </w:r>
          </w:p>
          <w:p w14:paraId="577B473E" w14:textId="77777777" w:rsidR="00396D30" w:rsidRPr="00C25DA0" w:rsidRDefault="00396D30" w:rsidP="005238C4">
            <w:pPr>
              <w:pStyle w:val="Akapitzlist"/>
              <w:numPr>
                <w:ilvl w:val="0"/>
                <w:numId w:val="1"/>
              </w:numPr>
              <w:tabs>
                <w:tab w:val="num" w:pos="283"/>
              </w:tabs>
              <w:suppressAutoHyphens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C25DA0">
              <w:rPr>
                <w:rFonts w:cstheme="minorHAnsi"/>
                <w:bCs/>
                <w:sz w:val="20"/>
                <w:szCs w:val="20"/>
              </w:rPr>
              <w:t>Blokowanie downgrade BIOS w celu zapewnienia kompatybilności z poprawkami systemu operacyjnego.</w:t>
            </w:r>
          </w:p>
          <w:p w14:paraId="2F68F98E" w14:textId="77777777" w:rsidR="00396D30" w:rsidRPr="00C25DA0" w:rsidRDefault="00396D30" w:rsidP="00396D30">
            <w:pPr>
              <w:tabs>
                <w:tab w:val="num" w:pos="283"/>
              </w:tabs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</w:p>
          <w:p w14:paraId="64E08ECE" w14:textId="2165BB7D" w:rsidR="00396D30" w:rsidRPr="00C25DA0" w:rsidRDefault="00396D30" w:rsidP="00C25DA0">
            <w:pPr>
              <w:tabs>
                <w:tab w:val="num" w:pos="283"/>
              </w:tabs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Powyższa funkcjonalność musi być realizowana wyłącznie przez BIOS. Nie dopuszcza się realizacji poprzez dodatkowe oprogramowanie oraz przez system diagnostyczny.</w:t>
            </w:r>
          </w:p>
        </w:tc>
      </w:tr>
      <w:tr w:rsidR="00396D30" w:rsidRPr="00C25DA0" w14:paraId="576207D1" w14:textId="77777777" w:rsidTr="00F04B73">
        <w:tc>
          <w:tcPr>
            <w:tcW w:w="2836" w:type="dxa"/>
          </w:tcPr>
          <w:p w14:paraId="69E50D55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Oprogramowanie diagnostyczne</w:t>
            </w:r>
          </w:p>
        </w:tc>
        <w:tc>
          <w:tcPr>
            <w:tcW w:w="7654" w:type="dxa"/>
          </w:tcPr>
          <w:p w14:paraId="133D6094" w14:textId="77777777" w:rsidR="00396D30" w:rsidRPr="00C25DA0" w:rsidRDefault="00396D30" w:rsidP="00396D30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System diagnostyczny z graficznym interfejsem użytkownika, działający poza środowiskiem systemu operacyjnego, dostępny z poziomu BIOS lub szybkiego menu BOOT. </w:t>
            </w:r>
          </w:p>
          <w:p w14:paraId="32FE0DBE" w14:textId="7E1822DE" w:rsidR="00396D30" w:rsidRPr="00C25DA0" w:rsidRDefault="00396D30" w:rsidP="00C25DA0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System umożliwiający przetestowanie komponentów bez konieczności uruchamiania systemu operacyjnego. Pełna obsługa systemu diagnostycznego za pomocą klawiatury i myszy jak i samej myszy.</w:t>
            </w:r>
          </w:p>
        </w:tc>
      </w:tr>
      <w:tr w:rsidR="00396D30" w:rsidRPr="00C25DA0" w14:paraId="2D7A387D" w14:textId="77777777" w:rsidTr="00F04B73">
        <w:tc>
          <w:tcPr>
            <w:tcW w:w="2836" w:type="dxa"/>
          </w:tcPr>
          <w:p w14:paraId="66D2B5F0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Zintegrowany wizualny system diagnostyczny</w:t>
            </w:r>
          </w:p>
        </w:tc>
        <w:tc>
          <w:tcPr>
            <w:tcW w:w="7654" w:type="dxa"/>
          </w:tcPr>
          <w:p w14:paraId="3C9AB04C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Wbudowany wizualny system diagnostyczny usytuowany na przednim panelu obudowy, działający w oparciu  sygnalizację LED wbudowaną np. w przycisk włącznika komputera. </w:t>
            </w:r>
          </w:p>
          <w:p w14:paraId="156A33F8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System służący do sygnalizowania i diagnozowania problemów z komputerem i jego komponentami poprzez zmianę statusów wyświetlania diody (miganie w określonej sekwencji oraz zmiana barw wyświetlania).</w:t>
            </w:r>
          </w:p>
          <w:p w14:paraId="26587B33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System diagnostyczny musi sygnalizować: uszkodzenie lub brak pamięci RAM, uszkodzenie płyty głównej, awarię BIOS, awarię procesora. </w:t>
            </w:r>
          </w:p>
          <w:p w14:paraId="2B7B1FA8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Oferowany system diagnostyczny nie może wykorzystywać minimalnej ilości wolnych slotów na płycie głównej, wymaganych wnęk zewnętrznych w specyfikacji i dodatkowych oferowanych przez wykonawcę, oraz nie może być uzyskany przez konwertowanie, przerabianie innych złączy na płycie głównej nie wymienionych w specyfikacji a które nie są dedykowane dla systemu diagnostycznego. </w:t>
            </w:r>
          </w:p>
        </w:tc>
      </w:tr>
      <w:tr w:rsidR="00396D30" w:rsidRPr="00C25DA0" w14:paraId="02D64B31" w14:textId="77777777" w:rsidTr="00F04B73">
        <w:tc>
          <w:tcPr>
            <w:tcW w:w="2836" w:type="dxa"/>
          </w:tcPr>
          <w:p w14:paraId="44D5DFB0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Zasilacz</w:t>
            </w:r>
          </w:p>
        </w:tc>
        <w:tc>
          <w:tcPr>
            <w:tcW w:w="7654" w:type="dxa"/>
          </w:tcPr>
          <w:p w14:paraId="5BF33954" w14:textId="331FC040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Zasilacz o mocy min. 260W pracujący w sieci 230V 50/60Hz prądu zmiennego i efektywności potwierdzonej certyfikatem 80 PLUS </w:t>
            </w:r>
            <w:r w:rsidR="00C25DA0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Bronze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  <w:p w14:paraId="7DB77A28" w14:textId="5C1DE754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Zasilacz w oferowanym komputerze musi się znajdować na stronie </w:t>
            </w:r>
            <w:r w:rsid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organizacji: </w:t>
            </w:r>
            <w:hyperlink r:id="rId11" w:history="1">
              <w:r w:rsidR="00C25DA0" w:rsidRPr="005209DC">
                <w:rPr>
                  <w:rStyle w:val="Hipercze"/>
                  <w:rFonts w:asciiTheme="minorHAnsi" w:hAnsiTheme="minorHAnsi" w:cstheme="minorHAnsi"/>
                  <w:bCs/>
                  <w:sz w:val="20"/>
                  <w:szCs w:val="20"/>
                </w:rPr>
                <w:t>https://www.clearesult.com/80plus/</w:t>
              </w:r>
            </w:hyperlink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lub jej podstronach. </w:t>
            </w:r>
          </w:p>
        </w:tc>
      </w:tr>
      <w:tr w:rsidR="00396D30" w:rsidRPr="00C25DA0" w14:paraId="289B013D" w14:textId="77777777" w:rsidTr="00F04B73">
        <w:tc>
          <w:tcPr>
            <w:tcW w:w="2836" w:type="dxa"/>
          </w:tcPr>
          <w:p w14:paraId="720F579C" w14:textId="77777777" w:rsidR="00396D30" w:rsidRPr="00C25DA0" w:rsidRDefault="00396D30" w:rsidP="00396D3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Wirtualizacja</w:t>
            </w:r>
          </w:p>
        </w:tc>
        <w:tc>
          <w:tcPr>
            <w:tcW w:w="7654" w:type="dxa"/>
          </w:tcPr>
          <w:p w14:paraId="51A10072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Sprzętowe wsparcie technologii wirtualizacji realizowane łącznie w procesorze, chipsecie płyty głównej oraz w  BIOS systemu (możliwość włączenia/wyłączenia sprzętowego wsparcia wirtualizacji dla poszczególnych komponentów systemu).</w:t>
            </w:r>
          </w:p>
        </w:tc>
      </w:tr>
      <w:tr w:rsidR="00396D30" w:rsidRPr="00396D30" w14:paraId="023CE08A" w14:textId="77777777" w:rsidTr="00A3219C">
        <w:trPr>
          <w:trHeight w:val="774"/>
        </w:trPr>
        <w:tc>
          <w:tcPr>
            <w:tcW w:w="2836" w:type="dxa"/>
          </w:tcPr>
          <w:p w14:paraId="5D8B433F" w14:textId="754DECA2" w:rsidR="00396D30" w:rsidRPr="00396D3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/>
                <w:sz w:val="20"/>
                <w:szCs w:val="20"/>
              </w:rPr>
              <w:t>System operacyjny i pakiet biurowy</w:t>
            </w:r>
          </w:p>
        </w:tc>
        <w:tc>
          <w:tcPr>
            <w:tcW w:w="7654" w:type="dxa"/>
          </w:tcPr>
          <w:p w14:paraId="1B691373" w14:textId="18FC77E0" w:rsidR="00DB0292" w:rsidRDefault="00396D30" w:rsidP="00DB029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396D30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Zainstalowany system operacyjny Windows 11 Pro w polskiej wersji językowej, klucz licencyjny musi być zapisany trwale w BIOS i umożliwiać reinstalację systemu operacyjnego bez potrzeby ręcznego wpisywania klucza licencyjnego</w:t>
            </w:r>
            <w:r w:rsid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 xml:space="preserve"> lub równoważny </w:t>
            </w:r>
            <w:r w:rsidRPr="00396D30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.</w:t>
            </w:r>
            <w:r w:rsid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</w:p>
          <w:p w14:paraId="508A36BD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/>
                <w:sz w:val="20"/>
                <w:szCs w:val="20"/>
                <w:bdr w:val="none" w:sz="0" w:space="0" w:color="auto" w:frame="1"/>
              </w:rPr>
              <w:t>System operacyjny jest uznawany za równoważny gdy spełnia poniższe warunki:</w:t>
            </w:r>
          </w:p>
          <w:p w14:paraId="6162C088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1. Graficzny interfejs użytkownika</w:t>
            </w:r>
          </w:p>
          <w:p w14:paraId="24811360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2. Polska wersja językowa z możliwością darmowej instalacji dodatkowych języków bez konieczności ponownej instalacji systemu</w:t>
            </w:r>
          </w:p>
          <w:p w14:paraId="06D107EB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3. Graficzny instalator w języku polskim</w:t>
            </w:r>
          </w:p>
          <w:p w14:paraId="1C298522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4. Aktywne wsparcie producenta zapewniające darmowe aktualizacje i poprawki bezpieczeństwa z możliwością automatycznego pobierania z internetu; Możliwość wyboru instalowanych aktualizacji i poprawek</w:t>
            </w:r>
          </w:p>
          <w:p w14:paraId="7FE53D1E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lastRenderedPageBreak/>
              <w:t>5. Możliwość natywnej instalacji i uruchomienia oprogramowania użytkowanego przez nabywcę, tj.: Microsoft Office 2010/2016/2019/2021, AnyLogic, Pearson ePanel</w:t>
            </w:r>
          </w:p>
          <w:p w14:paraId="1866AAF3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6. Wbudowana zapora sieciowa (firewall)</w:t>
            </w:r>
          </w:p>
          <w:p w14:paraId="35B8FA47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7. Wbudowany system antywirusowy i przeciw złośliwemu oprogramowaniu                                       z zapewnionymi darmowymi aktualizacjami</w:t>
            </w:r>
          </w:p>
          <w:p w14:paraId="14665302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8. Dobre wsparcie dla powszechnie używanych urządzeń USB Plug&amp;Play, drukarek i urządzeń sieciowych</w:t>
            </w:r>
          </w:p>
          <w:p w14:paraId="348B25B4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9. Wbudowana możliwość graficznego, zdalnego łączenia się z pulpitem z możliwością przekierowania dźwięku, dzielenia schowka systemowego, udostępniania katalogów oraz urządzeń USB i drukarek, ze wsparciem dla obsługi kilku monitorów</w:t>
            </w:r>
          </w:p>
          <w:p w14:paraId="59324A26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10. Możliwość podłączenia systemu do usług katalogowych</w:t>
            </w:r>
          </w:p>
          <w:p w14:paraId="795372E3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11. Możliwość tworzenia i zarządzania lokalnymi politykami grupowymi określającymi dostępność do funkcji systemu i aplikacji</w:t>
            </w:r>
          </w:p>
          <w:p w14:paraId="116B5B90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12. Zintegrowany z systemem panel wyszukiwania pozwalający na łatwy dostęp do szukanych plików, funkcji systemu lub informacji w internecie</w:t>
            </w:r>
          </w:p>
          <w:p w14:paraId="5EA468C5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13. Wbudowane narzędzia do administracji, raportowania oraz tworzenia/przywracania kopii zapasowych ustawień i danych</w:t>
            </w:r>
          </w:p>
          <w:p w14:paraId="64543604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14. Wsparcie dla środowisk uruchomieniowych Java oraz .NET Framework 4.8</w:t>
            </w:r>
          </w:p>
          <w:p w14:paraId="0DA9193D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15. Wbudowane narzędzie szyfrowania dysków, partycji lub danych dostępnych dla użytkownika</w:t>
            </w:r>
          </w:p>
          <w:p w14:paraId="2B39EE36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16. Wbudowany system pomocy w języku polskim</w:t>
            </w:r>
          </w:p>
          <w:p w14:paraId="6874582B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17. Wbudowane mechanizmy ułatwiające dostępność dla osób niepełnosprawnych; Przynajmniej: lupa powiększająca fragment ekranu, sterowanie kursorem za pomocą klawiatury, globalne ustawienie wielkości tekstu interfejsu systemu, filtry kolorów i ustawienia kontrastu, narrator odczytujący tekst na ekranie.</w:t>
            </w:r>
          </w:p>
          <w:p w14:paraId="27B4F701" w14:textId="52675F8F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</w:pPr>
            <w:r w:rsidRP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18. System operacyjny musi zapewniać kompatybilność oraz możliwości integracji z posiadanymi przez Zamawiającego szpitalnymi systemami informatycznymi. Dotyczy to w szczególności oprogramowania HIS (AMMS).</w:t>
            </w:r>
          </w:p>
          <w:p w14:paraId="4E5FC711" w14:textId="77777777" w:rsidR="00396D30" w:rsidRPr="00DB0292" w:rsidRDefault="00396D30" w:rsidP="005238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96D30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Pakiet biurowy minimum Microsoft Office Home &amp; Business 2024 w polskiej wersji językowej, wersja pudełkowa lub ESD lub oprogramowanie równoważne</w:t>
            </w:r>
            <w:r w:rsidR="00DB0292">
              <w:rPr>
                <w:rFonts w:asciiTheme="minorHAnsi" w:hAnsiTheme="minorHAnsi" w:cstheme="minorHAnsi"/>
                <w:bCs/>
                <w:sz w:val="20"/>
                <w:szCs w:val="20"/>
                <w:bdr w:val="none" w:sz="0" w:space="0" w:color="auto" w:frame="1"/>
              </w:rPr>
              <w:t>.</w:t>
            </w:r>
          </w:p>
          <w:p w14:paraId="74688FC6" w14:textId="77777777" w:rsid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  <w:p w14:paraId="378C644D" w14:textId="77777777" w:rsidR="00DB0292" w:rsidRPr="00DB0292" w:rsidRDefault="00DB0292" w:rsidP="00DB029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Pakiet biurowy jest uznawany za równoważny gdy spełnia poniższe warunki:</w:t>
            </w:r>
          </w:p>
          <w:p w14:paraId="1FF0A921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 Licencja wieczysta</w:t>
            </w:r>
          </w:p>
          <w:p w14:paraId="6E951194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 Polska wersja językowa</w:t>
            </w:r>
          </w:p>
          <w:p w14:paraId="67D05C9D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 Oprogramowanie instalowane, nie przeglądarkowe</w:t>
            </w:r>
          </w:p>
          <w:p w14:paraId="3F7DEAFF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 Użytkowanie nie wymaga łączenia się z internetem</w:t>
            </w:r>
          </w:p>
          <w:p w14:paraId="5CAD0B0E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 Pakiet zawiera klienta poczty zdolnego łączyć się z serwerem Microsoft Exchange</w:t>
            </w:r>
          </w:p>
          <w:p w14:paraId="758E10CB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6. Pakiet zawiera oprogramowanie DTP</w:t>
            </w:r>
          </w:p>
          <w:p w14:paraId="66272D7C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7. Pakiet zawiera procesor tekstu zapewniający możliwość wprowadzania i wyświetlania złożonych równań i wzorów matematycznych za pomocą wbudowanego edytora oraz interpretera składni LaTeX, możliwość importu i eksportu plików PDF, możliwość tworzenia i edytowania wielopoziomowych list</w:t>
            </w:r>
          </w:p>
          <w:p w14:paraId="0808E410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8. Pakiet zawiera program arkuszy kalkulacyjnych pozwalający na edycję stylu tabel, generowanie graficznych wykresów w wielu stylach i tworzenie makr</w:t>
            </w:r>
          </w:p>
          <w:p w14:paraId="5821F082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9. Pakiet zawiera aplikację do tworzenia i wyświetlania prezentacji multimedialnych w formatach .pptx oraz .pptm z obsługą makr</w:t>
            </w:r>
          </w:p>
          <w:p w14:paraId="29149BFF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10. Pakiet zawiera system obsługi relacyjnych baz danych zgodnych z MS Access</w:t>
            </w:r>
          </w:p>
          <w:p w14:paraId="16B14747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11. Pakiet zawiera narzędzie do komunikacji wideo</w:t>
            </w:r>
          </w:p>
          <w:p w14:paraId="2A0826C4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12. Aplikacje powinny mieć wbudowaną wyszukiwarkę funkcjonalności</w:t>
            </w:r>
          </w:p>
          <w:p w14:paraId="15C3FAFB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13. Wsparcie dla kolorowych czcionek</w:t>
            </w:r>
          </w:p>
          <w:p w14:paraId="1A80377E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14. Pełna funkcjonalność bez konieczności instalowania dodatkowego oprogramowania (np. Java RE)</w:t>
            </w:r>
          </w:p>
          <w:p w14:paraId="43DD9B1D" w14:textId="77777777" w:rsidR="00DB0292" w:rsidRPr="00DB0292" w:rsidRDefault="00DB0292" w:rsidP="00DB0292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15. Możliwość wstawiania dźwięku i klipów wideo ze źródeł internetowych do dokumentów i prezentacji</w:t>
            </w:r>
          </w:p>
          <w:p w14:paraId="429FA9AB" w14:textId="2A42D872" w:rsidR="00DB0292" w:rsidRPr="00DB0292" w:rsidRDefault="00DB0292" w:rsidP="00A3219C">
            <w:pPr>
              <w:pStyle w:val="Akapitzlist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B029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16. Funkcja automatycznego sprawdzania dostępności tworzonego dokumentu/prezentacji/e-maila pod kątem osób niepełnosprawnych</w:t>
            </w:r>
          </w:p>
        </w:tc>
      </w:tr>
      <w:tr w:rsidR="00396D30" w:rsidRPr="00C25DA0" w14:paraId="56407AD5" w14:textId="77777777" w:rsidTr="009C3FB5">
        <w:trPr>
          <w:trHeight w:val="1908"/>
        </w:trPr>
        <w:tc>
          <w:tcPr>
            <w:tcW w:w="2836" w:type="dxa"/>
          </w:tcPr>
          <w:p w14:paraId="747EB252" w14:textId="77777777" w:rsidR="00396D30" w:rsidRPr="00C25DA0" w:rsidRDefault="00396D30" w:rsidP="00396D3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Certyfikaty i standardy</w:t>
            </w:r>
          </w:p>
        </w:tc>
        <w:tc>
          <w:tcPr>
            <w:tcW w:w="7654" w:type="dxa"/>
          </w:tcPr>
          <w:p w14:paraId="3B3DB84E" w14:textId="77777777" w:rsidR="00C25DA0" w:rsidRDefault="00C25DA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  <w:p w14:paraId="3B8BE9BB" w14:textId="7441E363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Certyfikat ISO 9001 dla producenta komputera (</w:t>
            </w:r>
            <w:r w:rsidR="009C3FB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 żądanie udostępniony Zamawiającemu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)</w:t>
            </w:r>
          </w:p>
          <w:p w14:paraId="6A225273" w14:textId="4E574DEE" w:rsidR="00396D30" w:rsidRPr="00C25DA0" w:rsidRDefault="00396D30" w:rsidP="00396D30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Certyfikat ISO 14001 dla producenta komputera </w:t>
            </w:r>
            <w:r w:rsidR="009C3FB5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(</w:t>
            </w:r>
            <w:r w:rsidR="009C3FB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 żądanie udostępniony Zamawiającemu</w:t>
            </w:r>
            <w:r w:rsidR="009C3FB5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)</w:t>
            </w:r>
            <w:r w:rsidR="009C3FB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Deklaracja zgodności CE (załączyć do oferty)</w:t>
            </w:r>
          </w:p>
          <w:p w14:paraId="473EFB6E" w14:textId="6CCB8FB0" w:rsidR="00DB0292" w:rsidRPr="00C25DA0" w:rsidRDefault="00396D30" w:rsidP="00396D30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Certyfikat EPEAT </w:t>
            </w:r>
            <w:r w:rsidR="00C25DA0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Silver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dla Polski</w:t>
            </w:r>
            <w:r w:rsidR="00C25DA0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C25DA0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certyfikat musi się znajdować na stronie organizacji: </w:t>
            </w: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https://www.epeat.net/search-computers-and-displays </w:t>
            </w:r>
            <w:r w:rsidR="00C25DA0"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96D30" w:rsidRPr="00C25DA0" w14:paraId="46FF67FD" w14:textId="77777777" w:rsidTr="00F04B73">
        <w:tc>
          <w:tcPr>
            <w:tcW w:w="2836" w:type="dxa"/>
          </w:tcPr>
          <w:p w14:paraId="02B52F59" w14:textId="77777777" w:rsidR="00396D30" w:rsidRPr="00C25DA0" w:rsidRDefault="00396D30" w:rsidP="00396D3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Ergonomia</w:t>
            </w:r>
          </w:p>
        </w:tc>
        <w:tc>
          <w:tcPr>
            <w:tcW w:w="7654" w:type="dxa"/>
          </w:tcPr>
          <w:p w14:paraId="478150A3" w14:textId="2CF12774" w:rsidR="00396D30" w:rsidRPr="00C25DA0" w:rsidRDefault="00396D30" w:rsidP="00C25DA0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Głośność jednostki centralnej mierzona zgodnie z normą ISO 7779 oraz wykazana zgodnie z normą ISO 9296 w trybie bezczynności (IDLE) wynosząca maksymalnie 2</w:t>
            </w:r>
            <w:r w:rsid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0 </w:t>
            </w:r>
            <w:r w:rsidRP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>dB</w:t>
            </w:r>
            <w:r w:rsidR="00C25DA0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25DA0" w:rsidRPr="00953C3B">
              <w:rPr>
                <w:rFonts w:asciiTheme="minorHAnsi" w:hAnsiTheme="minorHAnsi" w:cstheme="minorHAnsi"/>
                <w:bCs/>
                <w:sz w:val="20"/>
                <w:szCs w:val="20"/>
              </w:rPr>
              <w:t>według oficjalnego dokumentu producenta.</w:t>
            </w:r>
          </w:p>
        </w:tc>
      </w:tr>
      <w:tr w:rsidR="00396D30" w:rsidRPr="00C25DA0" w14:paraId="01964C2E" w14:textId="77777777" w:rsidTr="00F04B73">
        <w:tc>
          <w:tcPr>
            <w:tcW w:w="2836" w:type="dxa"/>
          </w:tcPr>
          <w:p w14:paraId="4F452888" w14:textId="77777777" w:rsidR="00396D30" w:rsidRPr="00C25DA0" w:rsidRDefault="00396D30" w:rsidP="00396D3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Wymagania dodatkowe</w:t>
            </w:r>
          </w:p>
        </w:tc>
        <w:tc>
          <w:tcPr>
            <w:tcW w:w="7654" w:type="dxa"/>
          </w:tcPr>
          <w:p w14:paraId="2B30B828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Klawiatura USB w układzie polski programisty </w:t>
            </w:r>
          </w:p>
          <w:p w14:paraId="0715ACB4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Mysz USB z rolką (scroll) </w:t>
            </w:r>
          </w:p>
          <w:p w14:paraId="3F78E5D2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Opakowanie musi być wykonane z materiałów podlegających powtórnemu przetworzeniu.</w:t>
            </w:r>
          </w:p>
          <w:p w14:paraId="1C158B86" w14:textId="77777777" w:rsidR="00396D30" w:rsidRPr="00C25DA0" w:rsidRDefault="00396D30" w:rsidP="00396D3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C25DA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Każdy komputer musi być oznaczony niepowtarzalnym numerem seryjnym, numer ten musi być umieszczony na obudowie oraz na stałe wpisany w BIOS.</w:t>
            </w:r>
          </w:p>
        </w:tc>
      </w:tr>
      <w:tr w:rsidR="00396D30" w:rsidRPr="00D813B9" w14:paraId="607BC45D" w14:textId="77777777" w:rsidTr="00F04B73">
        <w:tc>
          <w:tcPr>
            <w:tcW w:w="2836" w:type="dxa"/>
          </w:tcPr>
          <w:p w14:paraId="7DF53289" w14:textId="77777777" w:rsidR="00396D30" w:rsidRPr="00D813B9" w:rsidRDefault="00396D30" w:rsidP="00396D3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Warunki gwarancji</w:t>
            </w:r>
          </w:p>
        </w:tc>
        <w:tc>
          <w:tcPr>
            <w:tcW w:w="7654" w:type="dxa"/>
          </w:tcPr>
          <w:p w14:paraId="54EA67D9" w14:textId="426D2026" w:rsidR="00C25DA0" w:rsidRPr="00D813B9" w:rsidRDefault="00A3219C" w:rsidP="00C25DA0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25DA0" w:rsidRPr="00D813B9">
              <w:rPr>
                <w:rFonts w:asciiTheme="minorHAnsi" w:hAnsiTheme="minorHAnsi" w:cstheme="minorHAnsi"/>
                <w:sz w:val="20"/>
                <w:szCs w:val="20"/>
              </w:rPr>
              <w:t>-letnia gwarancja producenta świadczona na miejscu u Zamawiającego.</w:t>
            </w:r>
          </w:p>
          <w:p w14:paraId="3F9EE3F9" w14:textId="77777777" w:rsidR="00C25DA0" w:rsidRPr="00D813B9" w:rsidRDefault="00C25DA0" w:rsidP="00C25DA0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Czas reakcji serwisu: do dwóch dni roboczych.</w:t>
            </w:r>
          </w:p>
          <w:p w14:paraId="4D9C8FC3" w14:textId="77777777" w:rsidR="00C25DA0" w:rsidRPr="00D813B9" w:rsidRDefault="00C25DA0" w:rsidP="00C25DA0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Telefoniczne zgłaszanie usterek w trybie 24h / dobę, 7 dni w tygodniu (w języku polskim w dni robocze w godz. 8-17).</w:t>
            </w:r>
          </w:p>
          <w:p w14:paraId="0A44108C" w14:textId="77777777" w:rsidR="00C25DA0" w:rsidRPr="00D813B9" w:rsidRDefault="00C25DA0" w:rsidP="00C25DA0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Wsparcie techniczne dla sprzętu i wybranego oprogramowania OEM zakupionego z komputerem.</w:t>
            </w:r>
          </w:p>
          <w:p w14:paraId="703B8321" w14:textId="77777777" w:rsidR="00C25DA0" w:rsidRPr="00D813B9" w:rsidRDefault="00C25DA0" w:rsidP="00C25DA0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Firma serwisująca musi posiadać ISO 9001 na świadczenie usług serwisowych.</w:t>
            </w:r>
          </w:p>
          <w:p w14:paraId="546276FE" w14:textId="6294B58C" w:rsidR="00396D30" w:rsidRPr="00D813B9" w:rsidRDefault="00C25DA0" w:rsidP="00C25DA0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W przypadku awarii dysk twardy zostaje u Zamawiającego.</w:t>
            </w:r>
          </w:p>
        </w:tc>
      </w:tr>
      <w:tr w:rsidR="00396D30" w:rsidRPr="003935B4" w14:paraId="6C4D2219" w14:textId="77777777" w:rsidTr="00DB0292">
        <w:trPr>
          <w:trHeight w:val="688"/>
        </w:trPr>
        <w:tc>
          <w:tcPr>
            <w:tcW w:w="2836" w:type="dxa"/>
          </w:tcPr>
          <w:p w14:paraId="072918AD" w14:textId="77777777" w:rsidR="00396D30" w:rsidRPr="00D813B9" w:rsidRDefault="00396D30" w:rsidP="00396D30">
            <w:pPr>
              <w:spacing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Dodatkowe oprogramowanie</w:t>
            </w:r>
          </w:p>
        </w:tc>
        <w:tc>
          <w:tcPr>
            <w:tcW w:w="7654" w:type="dxa"/>
          </w:tcPr>
          <w:p w14:paraId="4A126CE2" w14:textId="77777777" w:rsidR="00D813B9" w:rsidRPr="00D813B9" w:rsidRDefault="00D813B9" w:rsidP="00D813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Oprogramowanie zarządzające producenta komputera instalowanego na etapie produkcji, umożliwiające:</w:t>
            </w:r>
          </w:p>
          <w:p w14:paraId="3FE7F331" w14:textId="77777777" w:rsidR="00D813B9" w:rsidRPr="00D813B9" w:rsidRDefault="00D813B9" w:rsidP="00D813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- monitorowanie komputera i generowanie zgłoszeń o błędach / nieprawidłowym działaniu w zakresie pracy komponentów i wydajności systemów</w:t>
            </w:r>
          </w:p>
          <w:p w14:paraId="40697784" w14:textId="77777777" w:rsidR="00D813B9" w:rsidRPr="00D813B9" w:rsidRDefault="00D813B9" w:rsidP="00D813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- powiadamiania o nowych wersjach sterowników i umożliwienie użytkownikowi wykonania aktualizacji</w:t>
            </w:r>
          </w:p>
          <w:p w14:paraId="291ADF31" w14:textId="77777777" w:rsidR="00D813B9" w:rsidRPr="00D813B9" w:rsidRDefault="00D813B9" w:rsidP="00D813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- powiadamianie o problemach wydajnościowych i diagnozowanie / rozwiązywanie takich problemów</w:t>
            </w:r>
          </w:p>
          <w:p w14:paraId="06F12549" w14:textId="77777777" w:rsidR="00D813B9" w:rsidRPr="00D813B9" w:rsidRDefault="00D813B9" w:rsidP="00D813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- śledzenia kluczowych komponentów i przewidywanie awarii przed ich wystąpieniem.</w:t>
            </w:r>
          </w:p>
          <w:p w14:paraId="6C3003C2" w14:textId="77777777" w:rsidR="00D813B9" w:rsidRPr="00D813B9" w:rsidRDefault="00D813B9" w:rsidP="00D813B9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0D2A0F" w14:textId="77777777" w:rsidR="00D813B9" w:rsidRPr="00D813B9" w:rsidRDefault="00D813B9" w:rsidP="00D813B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Oprogramowanie umożliwiające aktualizację BIOS bezpośrednio z serwera producenta komputera przy wykorzystaniu bezpiecznego, szyfrowanego połączenia bez konieczności uruchamiania systemu operacyjnego oraz wykorzystywania zewnętrznych nośników pamięci masowej.</w:t>
            </w:r>
          </w:p>
          <w:p w14:paraId="5913293C" w14:textId="77777777" w:rsidR="00D813B9" w:rsidRPr="00D813B9" w:rsidRDefault="00D813B9" w:rsidP="00D813B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Oprogramowanie musi automatycznie rozpoznawać model urządzenia i bieżącą wersję BIOS.</w:t>
            </w:r>
            <w:r w:rsidRPr="00D813B9">
              <w:rPr>
                <w:rFonts w:asciiTheme="minorHAnsi" w:hAnsiTheme="minorHAnsi" w:cstheme="minorHAnsi"/>
                <w:sz w:val="20"/>
                <w:szCs w:val="20"/>
              </w:rPr>
              <w:br/>
              <w:t>Oprogramowanie posiadające bezterminową licencję.</w:t>
            </w:r>
          </w:p>
          <w:p w14:paraId="4F21CDF2" w14:textId="77777777" w:rsidR="00D813B9" w:rsidRPr="00D813B9" w:rsidRDefault="00D813B9" w:rsidP="00D813B9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Możliwość zabezpieczenia dostępu do oprogramowania hasłem administratora.</w:t>
            </w:r>
          </w:p>
          <w:p w14:paraId="5EE68D03" w14:textId="77777777" w:rsidR="00D813B9" w:rsidRPr="00D813B9" w:rsidRDefault="00D813B9" w:rsidP="00D813B9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C8C99" w14:textId="77777777" w:rsidR="00D813B9" w:rsidRPr="00D813B9" w:rsidRDefault="00D813B9" w:rsidP="00D813B9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Oprogramowanie umożliwiające przywrócenie obrazu systemu operacyjnego bezpośrednio z serwera producenta komputera przy wykorzystaniu bezpiecznego, szyfrowanego połączenia bez konieczności uruchamiania systemu operacyjnego.</w:t>
            </w:r>
          </w:p>
          <w:p w14:paraId="556AA19F" w14:textId="77777777" w:rsidR="00D813B9" w:rsidRPr="00D813B9" w:rsidRDefault="00D813B9" w:rsidP="00D813B9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W przypadku wystąpienia awarii oprogramowanie automatycznie uruchomi się i zapewni możliwość naprawy systemu operacyjnego lub przywrócenie go do stanu fabrycznego z możliwością dokonania kopii zapasowej plików przed uruchomieniem procesu.</w:t>
            </w:r>
          </w:p>
          <w:p w14:paraId="76C73B02" w14:textId="77777777" w:rsidR="00D813B9" w:rsidRPr="00D813B9" w:rsidRDefault="00D813B9" w:rsidP="00D813B9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Dodatkową funkcją oprogramowania jest możliwość wykonania kopii dysku (tzw. klonowania) wraz z plikami, ustawieniami aplikacji, systemem operacyjnym i jego ustawieniami.</w:t>
            </w:r>
          </w:p>
          <w:p w14:paraId="6D9AF245" w14:textId="542FAB4B" w:rsidR="00396D30" w:rsidRPr="000C51D3" w:rsidRDefault="00D813B9" w:rsidP="00D813B9">
            <w:pPr>
              <w:jc w:val="both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D813B9">
              <w:rPr>
                <w:rFonts w:asciiTheme="minorHAnsi" w:hAnsiTheme="minorHAnsi" w:cstheme="minorHAnsi"/>
                <w:sz w:val="20"/>
                <w:szCs w:val="20"/>
              </w:rPr>
              <w:t>Licencja pozwalająca na bezpłatne korzystanie z oprogramowania przez cały okres gwarancji komputera.</w:t>
            </w:r>
          </w:p>
        </w:tc>
      </w:tr>
    </w:tbl>
    <w:p w14:paraId="360B2E43" w14:textId="5EFF3B69" w:rsidR="005616A1" w:rsidRPr="00C1169D" w:rsidRDefault="005616A1" w:rsidP="00B80D33">
      <w:pPr>
        <w:spacing w:after="0" w:line="360" w:lineRule="auto"/>
        <w:rPr>
          <w:b/>
          <w:bCs/>
          <w:sz w:val="32"/>
          <w:szCs w:val="32"/>
        </w:rPr>
      </w:pPr>
      <w:r w:rsidRPr="00C1169D">
        <w:rPr>
          <w:b/>
          <w:bCs/>
          <w:sz w:val="32"/>
          <w:szCs w:val="32"/>
        </w:rPr>
        <w:lastRenderedPageBreak/>
        <w:t>Monitor LCD</w:t>
      </w:r>
      <w:bookmarkEnd w:id="2"/>
      <w:r w:rsidRPr="00C1169D">
        <w:rPr>
          <w:b/>
          <w:bCs/>
          <w:sz w:val="32"/>
          <w:szCs w:val="32"/>
        </w:rPr>
        <w:t xml:space="preserve"> – </w:t>
      </w:r>
      <w:r w:rsidR="00B80D33">
        <w:rPr>
          <w:b/>
          <w:bCs/>
          <w:sz w:val="32"/>
          <w:szCs w:val="32"/>
        </w:rPr>
        <w:t>30</w:t>
      </w:r>
      <w:r w:rsidRPr="00C1169D">
        <w:rPr>
          <w:b/>
          <w:bCs/>
          <w:sz w:val="32"/>
          <w:szCs w:val="32"/>
        </w:rPr>
        <w:t xml:space="preserve"> szt.</w:t>
      </w:r>
    </w:p>
    <w:tbl>
      <w:tblPr>
        <w:tblW w:w="578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6"/>
        <w:gridCol w:w="7654"/>
      </w:tblGrid>
      <w:tr w:rsidR="006365E3" w:rsidRPr="00EF68C9" w14:paraId="386A60EB" w14:textId="77777777" w:rsidTr="00EF68C9">
        <w:trPr>
          <w:trHeight w:val="284"/>
        </w:trPr>
        <w:tc>
          <w:tcPr>
            <w:tcW w:w="1352" w:type="pct"/>
          </w:tcPr>
          <w:p w14:paraId="2F5FBE55" w14:textId="77777777" w:rsidR="006365E3" w:rsidRDefault="006365E3" w:rsidP="00EF68C9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bookmarkStart w:id="3" w:name="_Toc163238741"/>
            <w:r w:rsidRPr="00F04B73">
              <w:rPr>
                <w:rFonts w:asciiTheme="minorHAnsi" w:hAnsiTheme="minorHAnsi" w:cstheme="minorHAnsi"/>
                <w:b/>
                <w:sz w:val="20"/>
              </w:rPr>
              <w:t>Nazwa komponentu</w:t>
            </w:r>
          </w:p>
          <w:p w14:paraId="41CD13B8" w14:textId="77777777" w:rsidR="004B3D3F" w:rsidRPr="00F04B73" w:rsidRDefault="004B3D3F" w:rsidP="00EF68C9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648" w:type="pct"/>
          </w:tcPr>
          <w:p w14:paraId="737A5DB8" w14:textId="77777777" w:rsidR="006365E3" w:rsidRPr="00EF68C9" w:rsidRDefault="006365E3" w:rsidP="00EF68C9">
            <w:pPr>
              <w:spacing w:after="0"/>
              <w:ind w:left="-7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F68C9">
              <w:rPr>
                <w:rFonts w:asciiTheme="minorHAnsi" w:hAnsiTheme="minorHAnsi" w:cstheme="minorHAnsi"/>
                <w:b/>
                <w:sz w:val="20"/>
              </w:rPr>
              <w:t>Wymagane minimalne parametry techniczne monitora</w:t>
            </w:r>
          </w:p>
        </w:tc>
      </w:tr>
      <w:tr w:rsidR="006365E3" w:rsidRPr="00EF68C9" w14:paraId="4C6EC504" w14:textId="77777777" w:rsidTr="00EF68C9">
        <w:trPr>
          <w:trHeight w:val="284"/>
        </w:trPr>
        <w:tc>
          <w:tcPr>
            <w:tcW w:w="1352" w:type="pct"/>
          </w:tcPr>
          <w:p w14:paraId="6414E1A0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Typ ekranu</w:t>
            </w:r>
          </w:p>
        </w:tc>
        <w:tc>
          <w:tcPr>
            <w:tcW w:w="3648" w:type="pct"/>
            <w:vAlign w:val="center"/>
          </w:tcPr>
          <w:p w14:paraId="5EE8A187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Ekran ciekłokrystaliczny z aktywną matrycą IPS 23,8” </w:t>
            </w:r>
          </w:p>
          <w:p w14:paraId="10209131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3B808F75" w14:textId="77777777" w:rsidTr="00EF68C9">
        <w:trPr>
          <w:trHeight w:val="284"/>
        </w:trPr>
        <w:tc>
          <w:tcPr>
            <w:tcW w:w="1352" w:type="pct"/>
          </w:tcPr>
          <w:p w14:paraId="5088F77B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Rozmiar plamki (maksymalnie)</w:t>
            </w:r>
          </w:p>
        </w:tc>
        <w:tc>
          <w:tcPr>
            <w:tcW w:w="3648" w:type="pct"/>
            <w:vAlign w:val="center"/>
          </w:tcPr>
          <w:p w14:paraId="45B64E58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0,275 mm x 0,275 mm</w:t>
            </w:r>
          </w:p>
          <w:p w14:paraId="318AF909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25075170" w14:textId="77777777" w:rsidTr="00EF68C9">
        <w:trPr>
          <w:trHeight w:val="284"/>
        </w:trPr>
        <w:tc>
          <w:tcPr>
            <w:tcW w:w="1352" w:type="pct"/>
          </w:tcPr>
          <w:p w14:paraId="4E0C5664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Jasność</w:t>
            </w:r>
          </w:p>
        </w:tc>
        <w:tc>
          <w:tcPr>
            <w:tcW w:w="3648" w:type="pct"/>
            <w:vAlign w:val="center"/>
          </w:tcPr>
          <w:p w14:paraId="59201DCE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eastAsia="en-US"/>
              </w:rPr>
              <w:t>250 cd/m2</w:t>
            </w:r>
          </w:p>
          <w:p w14:paraId="4A5B20D4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</w:p>
        </w:tc>
      </w:tr>
      <w:tr w:rsidR="006365E3" w:rsidRPr="00EF68C9" w14:paraId="7CDB4029" w14:textId="77777777" w:rsidTr="00EF68C9">
        <w:trPr>
          <w:trHeight w:val="284"/>
        </w:trPr>
        <w:tc>
          <w:tcPr>
            <w:tcW w:w="1352" w:type="pct"/>
          </w:tcPr>
          <w:p w14:paraId="24CC0929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Kontrast</w:t>
            </w:r>
          </w:p>
        </w:tc>
        <w:tc>
          <w:tcPr>
            <w:tcW w:w="3648" w:type="pct"/>
            <w:vAlign w:val="center"/>
          </w:tcPr>
          <w:p w14:paraId="4DE0AE83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eastAsia="en-US"/>
              </w:rPr>
              <w:t>1500:1</w:t>
            </w:r>
          </w:p>
          <w:p w14:paraId="42882AB5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</w:p>
        </w:tc>
      </w:tr>
      <w:tr w:rsidR="006365E3" w:rsidRPr="00EF68C9" w14:paraId="147E21D0" w14:textId="77777777" w:rsidTr="00EF68C9">
        <w:trPr>
          <w:trHeight w:val="284"/>
        </w:trPr>
        <w:tc>
          <w:tcPr>
            <w:tcW w:w="1352" w:type="pct"/>
          </w:tcPr>
          <w:p w14:paraId="02396001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Kąty widzenia (pion/poziom)</w:t>
            </w:r>
          </w:p>
        </w:tc>
        <w:tc>
          <w:tcPr>
            <w:tcW w:w="3648" w:type="pct"/>
            <w:vAlign w:val="center"/>
          </w:tcPr>
          <w:p w14:paraId="2385B28B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eastAsia="en-US"/>
              </w:rPr>
              <w:t>178/178 stopni</w:t>
            </w:r>
          </w:p>
          <w:p w14:paraId="6E24CA9F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eastAsia="en-US"/>
              </w:rPr>
            </w:pPr>
          </w:p>
        </w:tc>
      </w:tr>
      <w:tr w:rsidR="006365E3" w:rsidRPr="00EF68C9" w14:paraId="50C61E7D" w14:textId="77777777" w:rsidTr="00EF68C9">
        <w:trPr>
          <w:trHeight w:val="284"/>
        </w:trPr>
        <w:tc>
          <w:tcPr>
            <w:tcW w:w="1352" w:type="pct"/>
          </w:tcPr>
          <w:p w14:paraId="45E3F045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Czas reakcji matrycy</w:t>
            </w:r>
          </w:p>
          <w:p w14:paraId="54855A63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(maksymalnie)</w:t>
            </w:r>
          </w:p>
        </w:tc>
        <w:tc>
          <w:tcPr>
            <w:tcW w:w="3648" w:type="pct"/>
            <w:vAlign w:val="center"/>
          </w:tcPr>
          <w:p w14:paraId="1AE96135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 w:eastAsia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 w:eastAsia="en-US"/>
              </w:rPr>
              <w:t>5 ms (gray to gray) w trybie Fast</w:t>
            </w:r>
          </w:p>
          <w:p w14:paraId="0642EE8C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 w:eastAsia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 w:eastAsia="en-US"/>
              </w:rPr>
              <w:t>8 ms (gray to gray) w trybie Normal</w:t>
            </w:r>
          </w:p>
        </w:tc>
      </w:tr>
      <w:tr w:rsidR="006365E3" w:rsidRPr="00EF68C9" w14:paraId="3010B177" w14:textId="77777777" w:rsidTr="00EF68C9">
        <w:trPr>
          <w:trHeight w:val="284"/>
        </w:trPr>
        <w:tc>
          <w:tcPr>
            <w:tcW w:w="1352" w:type="pct"/>
          </w:tcPr>
          <w:p w14:paraId="5B8C9300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Rozdzielczość maksymalna</w:t>
            </w:r>
          </w:p>
        </w:tc>
        <w:tc>
          <w:tcPr>
            <w:tcW w:w="3648" w:type="pct"/>
            <w:vAlign w:val="center"/>
          </w:tcPr>
          <w:p w14:paraId="5AC0C19B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1920 x 1080 przy 100Hz (DisplayPort i HDMI)</w:t>
            </w:r>
          </w:p>
          <w:p w14:paraId="3AF04EED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GB"/>
              </w:rPr>
            </w:pPr>
          </w:p>
        </w:tc>
      </w:tr>
      <w:tr w:rsidR="006365E3" w:rsidRPr="00EF68C9" w14:paraId="750DE898" w14:textId="77777777" w:rsidTr="00EF68C9">
        <w:trPr>
          <w:trHeight w:val="284"/>
        </w:trPr>
        <w:tc>
          <w:tcPr>
            <w:tcW w:w="1352" w:type="pct"/>
          </w:tcPr>
          <w:p w14:paraId="0B74F421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Gama koloru</w:t>
            </w:r>
          </w:p>
        </w:tc>
        <w:tc>
          <w:tcPr>
            <w:tcW w:w="3648" w:type="pct"/>
            <w:vAlign w:val="center"/>
          </w:tcPr>
          <w:p w14:paraId="61FD04D6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Min. 99% sRGB</w:t>
            </w:r>
          </w:p>
          <w:p w14:paraId="20C65DEC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4DB09554" w14:textId="77777777" w:rsidTr="00EF68C9">
        <w:trPr>
          <w:trHeight w:val="284"/>
        </w:trPr>
        <w:tc>
          <w:tcPr>
            <w:tcW w:w="1352" w:type="pct"/>
          </w:tcPr>
          <w:p w14:paraId="31A10276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Częstotliwość odświeżania poziomego</w:t>
            </w:r>
          </w:p>
        </w:tc>
        <w:tc>
          <w:tcPr>
            <w:tcW w:w="3648" w:type="pct"/>
            <w:vAlign w:val="center"/>
          </w:tcPr>
          <w:p w14:paraId="08E82A6F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 30 – 110  kHz </w:t>
            </w: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(DisplayPort i HDMI)</w:t>
            </w:r>
          </w:p>
        </w:tc>
      </w:tr>
      <w:tr w:rsidR="006365E3" w:rsidRPr="00EF68C9" w14:paraId="1E5903EA" w14:textId="77777777" w:rsidTr="00EF68C9">
        <w:trPr>
          <w:trHeight w:val="284"/>
        </w:trPr>
        <w:tc>
          <w:tcPr>
            <w:tcW w:w="1352" w:type="pct"/>
          </w:tcPr>
          <w:p w14:paraId="0A5D896A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Częstotliwość odświeżania pionowego</w:t>
            </w:r>
          </w:p>
        </w:tc>
        <w:tc>
          <w:tcPr>
            <w:tcW w:w="3648" w:type="pct"/>
            <w:vAlign w:val="center"/>
          </w:tcPr>
          <w:p w14:paraId="416D6F70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 48 – 100  Hz </w:t>
            </w: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(DisplayPort i HDMI)</w:t>
            </w:r>
          </w:p>
        </w:tc>
      </w:tr>
      <w:tr w:rsidR="006365E3" w:rsidRPr="00EF68C9" w14:paraId="193CA62C" w14:textId="77777777" w:rsidTr="00EF68C9">
        <w:trPr>
          <w:trHeight w:val="284"/>
        </w:trPr>
        <w:tc>
          <w:tcPr>
            <w:tcW w:w="1352" w:type="pct"/>
          </w:tcPr>
          <w:p w14:paraId="57F7F4E2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Pochylenie monitora</w:t>
            </w:r>
          </w:p>
        </w:tc>
        <w:tc>
          <w:tcPr>
            <w:tcW w:w="3648" w:type="pct"/>
            <w:vAlign w:val="center"/>
          </w:tcPr>
          <w:p w14:paraId="5ECA1397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W zakresie 26 stopni</w:t>
            </w:r>
          </w:p>
          <w:p w14:paraId="5E7A69E0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5CB3D015" w14:textId="77777777" w:rsidTr="00EF68C9">
        <w:trPr>
          <w:trHeight w:val="284"/>
        </w:trPr>
        <w:tc>
          <w:tcPr>
            <w:tcW w:w="1352" w:type="pct"/>
          </w:tcPr>
          <w:p w14:paraId="46BF99C2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Regulacja wysokości</w:t>
            </w:r>
          </w:p>
        </w:tc>
        <w:tc>
          <w:tcPr>
            <w:tcW w:w="3648" w:type="pct"/>
            <w:vAlign w:val="center"/>
          </w:tcPr>
          <w:p w14:paraId="06F8E2C5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Tak, min. 150 mm</w:t>
            </w:r>
          </w:p>
          <w:p w14:paraId="3F7A9506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773CBAF2" w14:textId="77777777" w:rsidTr="00EF68C9">
        <w:trPr>
          <w:trHeight w:val="284"/>
        </w:trPr>
        <w:tc>
          <w:tcPr>
            <w:tcW w:w="1352" w:type="pct"/>
          </w:tcPr>
          <w:p w14:paraId="7942ABB6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PIVOT</w:t>
            </w:r>
          </w:p>
        </w:tc>
        <w:tc>
          <w:tcPr>
            <w:tcW w:w="3648" w:type="pct"/>
            <w:vAlign w:val="center"/>
          </w:tcPr>
          <w:p w14:paraId="11B1BA9B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  <w:p w14:paraId="0DC26F83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1ED17ED9" w14:textId="77777777" w:rsidTr="00EF68C9">
        <w:trPr>
          <w:trHeight w:val="284"/>
        </w:trPr>
        <w:tc>
          <w:tcPr>
            <w:tcW w:w="1352" w:type="pct"/>
          </w:tcPr>
          <w:p w14:paraId="6FDCC541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Obrót lewo/prawo</w:t>
            </w:r>
          </w:p>
        </w:tc>
        <w:tc>
          <w:tcPr>
            <w:tcW w:w="3648" w:type="pct"/>
            <w:vAlign w:val="center"/>
          </w:tcPr>
          <w:p w14:paraId="2E5CC705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W zakresie 90 stopni</w:t>
            </w:r>
          </w:p>
          <w:p w14:paraId="03884BD3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2F1D67C5" w14:textId="77777777" w:rsidTr="00EF68C9">
        <w:trPr>
          <w:trHeight w:val="284"/>
        </w:trPr>
        <w:tc>
          <w:tcPr>
            <w:tcW w:w="1352" w:type="pct"/>
          </w:tcPr>
          <w:p w14:paraId="65FC1037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Powłoka powierzchni ekranu</w:t>
            </w:r>
          </w:p>
        </w:tc>
        <w:tc>
          <w:tcPr>
            <w:tcW w:w="3648" w:type="pct"/>
            <w:vAlign w:val="center"/>
          </w:tcPr>
          <w:p w14:paraId="4F767665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Antyodblaskowa</w:t>
            </w:r>
          </w:p>
          <w:p w14:paraId="1206EF77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5692DEC8" w14:textId="77777777" w:rsidTr="00EF68C9">
        <w:trPr>
          <w:trHeight w:val="284"/>
        </w:trPr>
        <w:tc>
          <w:tcPr>
            <w:tcW w:w="1352" w:type="pct"/>
          </w:tcPr>
          <w:p w14:paraId="1622CB9B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Podświetlenie</w:t>
            </w:r>
          </w:p>
        </w:tc>
        <w:tc>
          <w:tcPr>
            <w:tcW w:w="3648" w:type="pct"/>
            <w:vAlign w:val="center"/>
          </w:tcPr>
          <w:p w14:paraId="027D7AEC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System podświetlenia LED</w:t>
            </w:r>
          </w:p>
          <w:p w14:paraId="4FE9C762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53014EDF" w14:textId="77777777" w:rsidTr="00EF68C9">
        <w:trPr>
          <w:trHeight w:val="284"/>
        </w:trPr>
        <w:tc>
          <w:tcPr>
            <w:tcW w:w="1352" w:type="pct"/>
          </w:tcPr>
          <w:p w14:paraId="5B7972E0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Zużycie energii</w:t>
            </w:r>
          </w:p>
        </w:tc>
        <w:tc>
          <w:tcPr>
            <w:tcW w:w="3648" w:type="pct"/>
            <w:vAlign w:val="center"/>
          </w:tcPr>
          <w:p w14:paraId="5D38DB82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Maksymalne 65 W, czuwanie nie więcej niż 0.3 W</w:t>
            </w:r>
          </w:p>
          <w:p w14:paraId="6949E5C9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Energy Star nie więcej niż 12 W</w:t>
            </w:r>
          </w:p>
        </w:tc>
      </w:tr>
      <w:tr w:rsidR="006365E3" w:rsidRPr="00EF68C9" w14:paraId="0B7DB124" w14:textId="77777777" w:rsidTr="00EF68C9">
        <w:trPr>
          <w:trHeight w:val="284"/>
        </w:trPr>
        <w:tc>
          <w:tcPr>
            <w:tcW w:w="1352" w:type="pct"/>
          </w:tcPr>
          <w:p w14:paraId="743BAEB4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Bezpieczeństwo</w:t>
            </w:r>
          </w:p>
        </w:tc>
        <w:tc>
          <w:tcPr>
            <w:tcW w:w="3648" w:type="pct"/>
            <w:vAlign w:val="center"/>
          </w:tcPr>
          <w:p w14:paraId="3B79E25C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Monitor musi być wyposażony dedykowany slot na linkę zabezpieczającą</w:t>
            </w:r>
          </w:p>
          <w:p w14:paraId="30AA2C99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EF68C9" w14:paraId="4D95FB4F" w14:textId="77777777" w:rsidTr="00EF68C9">
        <w:trPr>
          <w:trHeight w:val="284"/>
        </w:trPr>
        <w:tc>
          <w:tcPr>
            <w:tcW w:w="1352" w:type="pct"/>
          </w:tcPr>
          <w:p w14:paraId="70017776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Waga bez podstawy</w:t>
            </w:r>
          </w:p>
        </w:tc>
        <w:tc>
          <w:tcPr>
            <w:tcW w:w="3648" w:type="pct"/>
            <w:vAlign w:val="center"/>
          </w:tcPr>
          <w:p w14:paraId="3645D0B5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Mak. 3.2 kg</w:t>
            </w:r>
          </w:p>
          <w:p w14:paraId="0350CB5A" w14:textId="77777777" w:rsidR="004B3D3F" w:rsidRPr="00EF68C9" w:rsidRDefault="004B3D3F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365E3" w:rsidRPr="005473BA" w14:paraId="3A1B29C3" w14:textId="77777777" w:rsidTr="00EF68C9">
        <w:trPr>
          <w:trHeight w:val="1196"/>
        </w:trPr>
        <w:tc>
          <w:tcPr>
            <w:tcW w:w="1352" w:type="pct"/>
          </w:tcPr>
          <w:p w14:paraId="0DD6E7B6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 xml:space="preserve">Złącze </w:t>
            </w:r>
          </w:p>
        </w:tc>
        <w:tc>
          <w:tcPr>
            <w:tcW w:w="3648" w:type="pct"/>
            <w:vAlign w:val="center"/>
          </w:tcPr>
          <w:p w14:paraId="0883EBB7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 xml:space="preserve">1 x HDMI 1.4, </w:t>
            </w:r>
          </w:p>
          <w:p w14:paraId="47F6809B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1 x DisplayPort 1.2</w:t>
            </w:r>
          </w:p>
          <w:p w14:paraId="56B08BD4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1 x VGA</w:t>
            </w:r>
          </w:p>
          <w:p w14:paraId="4DF135D5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3 x USB 3.2 Gen 1 Typu-A</w:t>
            </w:r>
          </w:p>
          <w:p w14:paraId="39AB02D9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1 x USB 3.2 Gen 1 Typu-C z zasilaniem 15 W</w:t>
            </w:r>
          </w:p>
          <w:p w14:paraId="709909D5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  <w:lang w:val="en-US"/>
              </w:rPr>
              <w:t>1 x USB 3.2 Gen 1 upstream Typu-B</w:t>
            </w:r>
          </w:p>
        </w:tc>
      </w:tr>
      <w:tr w:rsidR="0031051B" w:rsidRPr="00EF68C9" w14:paraId="2095D7E1" w14:textId="77777777" w:rsidTr="004B3D3F">
        <w:trPr>
          <w:trHeight w:val="657"/>
        </w:trPr>
        <w:tc>
          <w:tcPr>
            <w:tcW w:w="1352" w:type="pct"/>
          </w:tcPr>
          <w:p w14:paraId="4BAA2507" w14:textId="13D58E26" w:rsidR="0031051B" w:rsidRPr="00F04B73" w:rsidRDefault="0031051B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Głośniki</w:t>
            </w:r>
          </w:p>
        </w:tc>
        <w:tc>
          <w:tcPr>
            <w:tcW w:w="3648" w:type="pct"/>
            <w:vAlign w:val="center"/>
          </w:tcPr>
          <w:p w14:paraId="595B59EE" w14:textId="73649640" w:rsidR="0031051B" w:rsidRPr="00EF68C9" w:rsidRDefault="0031051B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Wbudowane lub dedykowana listwa dźwiękowa </w:t>
            </w:r>
            <w:r w:rsidR="007679B5">
              <w:rPr>
                <w:rFonts w:asciiTheme="minorHAnsi" w:hAnsiTheme="minorHAnsi" w:cstheme="minorHAnsi"/>
                <w:bCs/>
                <w:sz w:val="20"/>
              </w:rPr>
              <w:t xml:space="preserve">producenta monitora </w:t>
            </w:r>
            <w:r w:rsidRPr="00EF68C9">
              <w:rPr>
                <w:rFonts w:asciiTheme="minorHAnsi" w:hAnsiTheme="minorHAnsi" w:cstheme="minorHAnsi"/>
                <w:bCs/>
                <w:sz w:val="20"/>
              </w:rPr>
              <w:t>mocowana do obudowy.</w:t>
            </w:r>
          </w:p>
        </w:tc>
      </w:tr>
      <w:tr w:rsidR="006365E3" w:rsidRPr="00C1169D" w14:paraId="1742F2A2" w14:textId="77777777" w:rsidTr="00EF68C9">
        <w:trPr>
          <w:trHeight w:val="838"/>
        </w:trPr>
        <w:tc>
          <w:tcPr>
            <w:tcW w:w="1352" w:type="pct"/>
          </w:tcPr>
          <w:p w14:paraId="3F1E0192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lastRenderedPageBreak/>
              <w:t>Gwarancja</w:t>
            </w:r>
          </w:p>
        </w:tc>
        <w:tc>
          <w:tcPr>
            <w:tcW w:w="3648" w:type="pct"/>
          </w:tcPr>
          <w:p w14:paraId="7D2F0ECF" w14:textId="36EBD195" w:rsidR="006365E3" w:rsidRPr="00C1169D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C1169D">
              <w:rPr>
                <w:rFonts w:asciiTheme="minorHAnsi" w:hAnsiTheme="minorHAnsi" w:cstheme="minorHAnsi"/>
                <w:bCs/>
                <w:sz w:val="20"/>
              </w:rPr>
              <w:t>Gwarancja producenta min.</w:t>
            </w:r>
            <w:r w:rsidR="0024022C">
              <w:rPr>
                <w:rFonts w:asciiTheme="minorHAnsi" w:hAnsiTheme="minorHAnsi" w:cstheme="minorHAnsi"/>
                <w:bCs/>
                <w:sz w:val="20"/>
              </w:rPr>
              <w:t xml:space="preserve"> 2</w:t>
            </w:r>
            <w:r w:rsidRPr="00C1169D">
              <w:rPr>
                <w:rFonts w:asciiTheme="minorHAnsi" w:hAnsiTheme="minorHAnsi" w:cstheme="minorHAnsi"/>
                <w:bCs/>
                <w:sz w:val="20"/>
              </w:rPr>
              <w:t xml:space="preserve"> lata.</w:t>
            </w:r>
          </w:p>
          <w:p w14:paraId="11581410" w14:textId="77777777" w:rsidR="006365E3" w:rsidRPr="00C1169D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C1169D">
              <w:rPr>
                <w:rFonts w:asciiTheme="minorHAnsi" w:hAnsiTheme="minorHAnsi" w:cstheme="minorHAnsi"/>
                <w:bCs/>
                <w:sz w:val="20"/>
              </w:rPr>
              <w:t>Naprawa w miejscu eksploatacji lub wymiana.</w:t>
            </w:r>
          </w:p>
          <w:p w14:paraId="7B065CD6" w14:textId="77777777" w:rsidR="006365E3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C1169D">
              <w:rPr>
                <w:rFonts w:asciiTheme="minorHAnsi" w:hAnsiTheme="minorHAnsi" w:cstheme="minorHAnsi"/>
                <w:bCs/>
                <w:sz w:val="20"/>
              </w:rPr>
              <w:t>Czas reakcji serwisu - do końca następnego dnia roboczego.</w:t>
            </w:r>
          </w:p>
          <w:p w14:paraId="713A7254" w14:textId="043F4796" w:rsidR="00C1169D" w:rsidRPr="00C1169D" w:rsidRDefault="00E708AA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708AA">
              <w:rPr>
                <w:rFonts w:asciiTheme="minorHAnsi" w:hAnsiTheme="minorHAnsi" w:cstheme="minorHAnsi"/>
                <w:bCs/>
                <w:sz w:val="20"/>
              </w:rPr>
              <w:t>Telefoniczne zgłaszanie usterek w trybie 24h / dobę, 7 dni w tygodniu (w języku polskim w dni robocze w godz. 8-17).</w:t>
            </w:r>
          </w:p>
          <w:p w14:paraId="3E247255" w14:textId="33633354" w:rsidR="006365E3" w:rsidRPr="00C1169D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C1169D">
              <w:rPr>
                <w:rFonts w:asciiTheme="minorHAnsi" w:hAnsiTheme="minorHAnsi" w:cstheme="minorHAnsi"/>
                <w:bCs/>
                <w:sz w:val="20"/>
              </w:rPr>
              <w:t>Gwarancja zero „jasnych pikseli”</w:t>
            </w:r>
            <w:r w:rsidR="00C1169D" w:rsidRPr="00C1169D">
              <w:rPr>
                <w:rFonts w:asciiTheme="minorHAnsi" w:hAnsiTheme="minorHAnsi" w:cstheme="minorHAnsi"/>
                <w:bCs/>
                <w:sz w:val="20"/>
              </w:rPr>
              <w:t>- bezpłatna wymi</w:t>
            </w:r>
            <w:r w:rsidR="00C1169D">
              <w:rPr>
                <w:rFonts w:asciiTheme="minorHAnsi" w:hAnsiTheme="minorHAnsi" w:cstheme="minorHAnsi"/>
                <w:bCs/>
                <w:sz w:val="20"/>
              </w:rPr>
              <w:t>a</w:t>
            </w:r>
            <w:r w:rsidR="00C1169D" w:rsidRPr="00C1169D">
              <w:rPr>
                <w:rFonts w:asciiTheme="minorHAnsi" w:hAnsiTheme="minorHAnsi" w:cstheme="minorHAnsi"/>
                <w:bCs/>
                <w:sz w:val="20"/>
              </w:rPr>
              <w:t>na monitora w okresie gwarancji w przypadku wystąpienia jasnego piksela</w:t>
            </w:r>
            <w:r w:rsidR="00C1169D">
              <w:rPr>
                <w:rFonts w:asciiTheme="minorHAnsi" w:hAnsiTheme="minorHAnsi" w:cstheme="minorHAnsi"/>
                <w:bCs/>
                <w:sz w:val="20"/>
              </w:rPr>
              <w:t>.</w:t>
            </w:r>
          </w:p>
        </w:tc>
      </w:tr>
      <w:tr w:rsidR="006365E3" w:rsidRPr="00EF68C9" w14:paraId="2AC5DE54" w14:textId="77777777" w:rsidTr="00EF68C9">
        <w:trPr>
          <w:trHeight w:val="284"/>
        </w:trPr>
        <w:tc>
          <w:tcPr>
            <w:tcW w:w="1352" w:type="pct"/>
          </w:tcPr>
          <w:p w14:paraId="7E62FCD3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Certyfikaty</w:t>
            </w:r>
          </w:p>
        </w:tc>
        <w:tc>
          <w:tcPr>
            <w:tcW w:w="3648" w:type="pct"/>
          </w:tcPr>
          <w:p w14:paraId="368A31E6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EPEAT Gold dla Polski – certyfikat musi być dostępny na stronie organizacji: </w:t>
            </w:r>
            <w:hyperlink r:id="rId12" w:history="1">
              <w:r w:rsidRPr="00EF68C9">
                <w:rPr>
                  <w:rStyle w:val="Hipercze"/>
                  <w:rFonts w:asciiTheme="minorHAnsi" w:hAnsiTheme="minorHAnsi" w:cstheme="minorHAnsi"/>
                  <w:bCs/>
                  <w:sz w:val="20"/>
                </w:rPr>
                <w:t>https://epeat.net/search-computers-and-displays</w:t>
              </w:r>
            </w:hyperlink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14:paraId="6836A36A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TCO 10 - certyfikat musi być dostępny na stronie organizacji:</w:t>
            </w:r>
          </w:p>
          <w:p w14:paraId="132806D5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hyperlink r:id="rId13" w:history="1">
              <w:r w:rsidRPr="00EF68C9">
                <w:rPr>
                  <w:rStyle w:val="Hipercze"/>
                  <w:rFonts w:asciiTheme="minorHAnsi" w:hAnsiTheme="minorHAnsi" w:cstheme="minorHAnsi"/>
                  <w:bCs/>
                  <w:sz w:val="20"/>
                </w:rPr>
                <w:t>http://tcocertified.com/product-finder/</w:t>
              </w:r>
            </w:hyperlink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14:paraId="019ACD62" w14:textId="77777777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TÜV Rheinland Eye Comfort 3.0 z oceną 4 gwiazdek – certyfikat musi być dostępny na stronie organizacji: </w:t>
            </w:r>
            <w:hyperlink r:id="rId14" w:history="1">
              <w:r w:rsidRPr="00EF68C9">
                <w:rPr>
                  <w:rStyle w:val="Hipercze"/>
                  <w:rFonts w:asciiTheme="minorHAnsi" w:hAnsiTheme="minorHAnsi" w:cstheme="minorHAnsi"/>
                  <w:bCs/>
                  <w:sz w:val="20"/>
                </w:rPr>
                <w:t>https://www.certipedia.com/?locale=pl</w:t>
              </w:r>
            </w:hyperlink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</w:tr>
      <w:tr w:rsidR="006365E3" w:rsidRPr="00EF68C9" w14:paraId="23FD68E1" w14:textId="77777777" w:rsidTr="004B3D3F">
        <w:trPr>
          <w:trHeight w:val="559"/>
        </w:trPr>
        <w:tc>
          <w:tcPr>
            <w:tcW w:w="1352" w:type="pct"/>
          </w:tcPr>
          <w:p w14:paraId="03EEF910" w14:textId="77777777" w:rsidR="006365E3" w:rsidRPr="00F04B73" w:rsidRDefault="006365E3" w:rsidP="00EF68C9">
            <w:pPr>
              <w:spacing w:after="0"/>
              <w:rPr>
                <w:rFonts w:asciiTheme="minorHAnsi" w:hAnsiTheme="minorHAnsi" w:cstheme="minorHAnsi"/>
                <w:b/>
                <w:sz w:val="20"/>
              </w:rPr>
            </w:pPr>
            <w:r w:rsidRPr="00F04B73">
              <w:rPr>
                <w:rFonts w:asciiTheme="minorHAnsi" w:hAnsiTheme="minorHAnsi" w:cstheme="minorHAnsi"/>
                <w:b/>
                <w:sz w:val="20"/>
              </w:rPr>
              <w:t>Inne wymagania</w:t>
            </w:r>
          </w:p>
        </w:tc>
        <w:tc>
          <w:tcPr>
            <w:tcW w:w="3648" w:type="pct"/>
          </w:tcPr>
          <w:p w14:paraId="01D590CD" w14:textId="34E2FC53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>Odłączana podstawa bez użycia narzędzi</w:t>
            </w:r>
            <w:r w:rsidR="0031051B" w:rsidRPr="00EF68C9">
              <w:rPr>
                <w:rFonts w:asciiTheme="minorHAnsi" w:hAnsiTheme="minorHAnsi" w:cstheme="minorHAnsi"/>
                <w:bCs/>
                <w:sz w:val="20"/>
              </w:rPr>
              <w:t>.</w:t>
            </w:r>
          </w:p>
          <w:p w14:paraId="79FAC250" w14:textId="5CEBE49D" w:rsidR="006365E3" w:rsidRPr="00EF68C9" w:rsidRDefault="006365E3" w:rsidP="00EF68C9">
            <w:pPr>
              <w:spacing w:after="0"/>
              <w:rPr>
                <w:rFonts w:asciiTheme="minorHAnsi" w:hAnsiTheme="minorHAnsi" w:cstheme="minorHAnsi"/>
                <w:bCs/>
                <w:color w:val="FF0000"/>
                <w:sz w:val="20"/>
              </w:rPr>
            </w:pPr>
            <w:r w:rsidRPr="00EF68C9">
              <w:rPr>
                <w:rFonts w:asciiTheme="minorHAnsi" w:hAnsiTheme="minorHAnsi" w:cstheme="minorHAnsi"/>
                <w:bCs/>
                <w:sz w:val="20"/>
              </w:rPr>
              <w:t xml:space="preserve">Otwory montażowe VESA 100mm. </w:t>
            </w:r>
          </w:p>
        </w:tc>
      </w:tr>
    </w:tbl>
    <w:p w14:paraId="7A7073DB" w14:textId="77777777" w:rsidR="006365E3" w:rsidRDefault="006365E3" w:rsidP="005616A1">
      <w:pPr>
        <w:spacing w:after="0"/>
        <w:ind w:left="-851"/>
        <w:rPr>
          <w:b/>
          <w:bCs/>
          <w:sz w:val="32"/>
          <w:szCs w:val="32"/>
        </w:rPr>
      </w:pPr>
    </w:p>
    <w:p w14:paraId="68E68E7E" w14:textId="77777777" w:rsidR="00A3219C" w:rsidRDefault="00A3219C" w:rsidP="00A3219C">
      <w:pPr>
        <w:spacing w:after="0"/>
        <w:ind w:left="-851"/>
        <w:rPr>
          <w:rFonts w:asciiTheme="minorHAnsi" w:hAnsiTheme="minorHAnsi" w:cstheme="minorHAnsi"/>
          <w:b/>
          <w:bCs/>
          <w:sz w:val="32"/>
          <w:szCs w:val="32"/>
        </w:rPr>
      </w:pPr>
    </w:p>
    <w:p w14:paraId="6FF57760" w14:textId="77777777" w:rsidR="00A3219C" w:rsidRDefault="00A3219C" w:rsidP="00A3219C">
      <w:pPr>
        <w:spacing w:after="0"/>
        <w:ind w:lef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PAKIET 1 B</w:t>
      </w:r>
    </w:p>
    <w:p w14:paraId="36F18487" w14:textId="77777777" w:rsidR="00A3219C" w:rsidRPr="00EB48E9" w:rsidRDefault="00A3219C" w:rsidP="00A3219C">
      <w:pPr>
        <w:spacing w:after="0"/>
        <w:ind w:left="-851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EB48E9">
        <w:rPr>
          <w:rFonts w:asciiTheme="minorHAnsi" w:hAnsiTheme="minorHAnsi" w:cstheme="minorHAnsi"/>
          <w:b/>
          <w:bCs/>
          <w:sz w:val="32"/>
          <w:szCs w:val="32"/>
        </w:rPr>
        <w:t xml:space="preserve">Urządzenie </w:t>
      </w:r>
      <w:r w:rsidRPr="00EB48E9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wielofunkcyjne kolorowe – 8 sztuk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7660"/>
      </w:tblGrid>
      <w:tr w:rsidR="00A3219C" w:rsidRPr="004434AF" w14:paraId="110A289B" w14:textId="77777777" w:rsidTr="00DB6ED0">
        <w:trPr>
          <w:trHeight w:val="877"/>
          <w:jc w:val="center"/>
        </w:trPr>
        <w:tc>
          <w:tcPr>
            <w:tcW w:w="2830" w:type="dxa"/>
            <w:vAlign w:val="center"/>
          </w:tcPr>
          <w:p w14:paraId="4C65219A" w14:textId="77777777" w:rsidR="00A3219C" w:rsidRPr="004434AF" w:rsidRDefault="00A3219C" w:rsidP="00DB6ED0">
            <w:pPr>
              <w:spacing w:after="0"/>
              <w:jc w:val="center"/>
              <w:rPr>
                <w:b/>
              </w:rPr>
            </w:pPr>
            <w:r w:rsidRPr="004434AF">
              <w:rPr>
                <w:b/>
              </w:rPr>
              <w:t>Nazwa komponentu</w:t>
            </w:r>
          </w:p>
        </w:tc>
        <w:tc>
          <w:tcPr>
            <w:tcW w:w="7660" w:type="dxa"/>
            <w:vAlign w:val="center"/>
          </w:tcPr>
          <w:p w14:paraId="5EC6F0A1" w14:textId="77777777" w:rsidR="00A3219C" w:rsidRPr="004434AF" w:rsidRDefault="00A3219C" w:rsidP="00DB6ED0">
            <w:pPr>
              <w:spacing w:after="0"/>
              <w:jc w:val="center"/>
              <w:rPr>
                <w:b/>
              </w:rPr>
            </w:pPr>
            <w:r w:rsidRPr="004434AF">
              <w:rPr>
                <w:b/>
              </w:rPr>
              <w:t>Wymagane minimalne parametry techniczne</w:t>
            </w:r>
          </w:p>
        </w:tc>
      </w:tr>
      <w:tr w:rsidR="00A3219C" w:rsidRPr="004434AF" w14:paraId="23D27A94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4DC48D29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7660" w:type="dxa"/>
            <w:vAlign w:val="center"/>
          </w:tcPr>
          <w:p w14:paraId="08684958" w14:textId="77777777" w:rsidR="00A3219C" w:rsidRPr="004434AF" w:rsidRDefault="00A3219C" w:rsidP="00DB6ED0">
            <w:r w:rsidRPr="00D82355">
              <w:t>Urządzenie wielofunkcyjne</w:t>
            </w:r>
            <w:r>
              <w:t xml:space="preserve"> </w:t>
            </w:r>
            <w:r w:rsidRPr="00D82355">
              <w:t>umożliwiające skanowanie, drukowanie, kopiowanie</w:t>
            </w:r>
          </w:p>
        </w:tc>
      </w:tr>
      <w:tr w:rsidR="00A3219C" w:rsidRPr="00375417" w14:paraId="76FC26E5" w14:textId="77777777" w:rsidTr="00DB6ED0">
        <w:trPr>
          <w:trHeight w:val="640"/>
          <w:jc w:val="center"/>
        </w:trPr>
        <w:tc>
          <w:tcPr>
            <w:tcW w:w="2830" w:type="dxa"/>
            <w:vAlign w:val="center"/>
          </w:tcPr>
          <w:p w14:paraId="5CB54FCA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Technologia druku</w:t>
            </w:r>
          </w:p>
        </w:tc>
        <w:tc>
          <w:tcPr>
            <w:tcW w:w="7660" w:type="dxa"/>
            <w:vAlign w:val="center"/>
          </w:tcPr>
          <w:p w14:paraId="32C2D1EC" w14:textId="77777777" w:rsidR="00A3219C" w:rsidRPr="004434AF" w:rsidRDefault="00A3219C" w:rsidP="00DB6ED0">
            <w:r w:rsidRPr="004434AF">
              <w:t>Laserowa, kolorowa</w:t>
            </w:r>
          </w:p>
        </w:tc>
      </w:tr>
      <w:tr w:rsidR="00A3219C" w:rsidRPr="00A3219C" w14:paraId="151660A1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426D0911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Obsługiwane formaty wydruku</w:t>
            </w:r>
          </w:p>
        </w:tc>
        <w:tc>
          <w:tcPr>
            <w:tcW w:w="7660" w:type="dxa"/>
            <w:vAlign w:val="center"/>
          </w:tcPr>
          <w:p w14:paraId="6C019DFA" w14:textId="77777777" w:rsidR="00A3219C" w:rsidRPr="00A3219C" w:rsidRDefault="00A3219C" w:rsidP="00DB6ED0">
            <w:pPr>
              <w:rPr>
                <w:lang w:val="it-IT"/>
              </w:rPr>
            </w:pPr>
            <w:r w:rsidRPr="00A3219C">
              <w:rPr>
                <w:lang w:val="it-IT"/>
              </w:rPr>
              <w:t>A6, A5, A4, Legal, Letter</w:t>
            </w:r>
          </w:p>
        </w:tc>
      </w:tr>
      <w:tr w:rsidR="00A3219C" w:rsidRPr="00375417" w14:paraId="1FB4BDFD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1685CE0B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Podajniki papieru</w:t>
            </w:r>
          </w:p>
        </w:tc>
        <w:tc>
          <w:tcPr>
            <w:tcW w:w="7660" w:type="dxa"/>
            <w:vAlign w:val="center"/>
          </w:tcPr>
          <w:p w14:paraId="263E2F66" w14:textId="77777777" w:rsidR="00A3219C" w:rsidRPr="004162E9" w:rsidRDefault="00A3219C" w:rsidP="00DB6ED0">
            <w:r w:rsidRPr="004162E9">
              <w:t>Główny podajnik: min. 250 arkuszy</w:t>
            </w:r>
          </w:p>
          <w:p w14:paraId="3AAD26C2" w14:textId="77777777" w:rsidR="00A3219C" w:rsidRPr="004162E9" w:rsidRDefault="00A3219C" w:rsidP="00DB6ED0">
            <w:r>
              <w:t>Automatyczny podajnik dokumentów DADF z dupleksem</w:t>
            </w:r>
          </w:p>
        </w:tc>
      </w:tr>
      <w:tr w:rsidR="00A3219C" w:rsidRPr="00375417" w14:paraId="24A28145" w14:textId="77777777" w:rsidTr="00DB6ED0">
        <w:trPr>
          <w:trHeight w:val="612"/>
          <w:jc w:val="center"/>
        </w:trPr>
        <w:tc>
          <w:tcPr>
            <w:tcW w:w="2830" w:type="dxa"/>
            <w:vAlign w:val="center"/>
          </w:tcPr>
          <w:p w14:paraId="73E960C2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Odbiornik papieru</w:t>
            </w:r>
          </w:p>
        </w:tc>
        <w:tc>
          <w:tcPr>
            <w:tcW w:w="7660" w:type="dxa"/>
            <w:vAlign w:val="center"/>
          </w:tcPr>
          <w:p w14:paraId="5B31E81D" w14:textId="77777777" w:rsidR="00A3219C" w:rsidRPr="004162E9" w:rsidRDefault="00A3219C" w:rsidP="00DB6ED0">
            <w:r w:rsidRPr="004162E9">
              <w:t>min. 150 arkuszy</w:t>
            </w:r>
          </w:p>
        </w:tc>
      </w:tr>
      <w:tr w:rsidR="00A3219C" w:rsidRPr="004434AF" w14:paraId="09817222" w14:textId="77777777" w:rsidTr="00DB6ED0">
        <w:trPr>
          <w:trHeight w:val="516"/>
          <w:jc w:val="center"/>
        </w:trPr>
        <w:tc>
          <w:tcPr>
            <w:tcW w:w="2830" w:type="dxa"/>
            <w:vAlign w:val="center"/>
          </w:tcPr>
          <w:p w14:paraId="0945FAA7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Szybkość druku jednostronnego  A4 w kolorze</w:t>
            </w:r>
          </w:p>
        </w:tc>
        <w:tc>
          <w:tcPr>
            <w:tcW w:w="7660" w:type="dxa"/>
            <w:vAlign w:val="center"/>
          </w:tcPr>
          <w:p w14:paraId="5CAD9030" w14:textId="77777777" w:rsidR="00A3219C" w:rsidRPr="004434AF" w:rsidRDefault="00A3219C" w:rsidP="00DB6ED0">
            <w:r w:rsidRPr="004434AF">
              <w:t xml:space="preserve">min. </w:t>
            </w:r>
            <w:r>
              <w:t>30</w:t>
            </w:r>
            <w:r w:rsidRPr="004434AF">
              <w:t xml:space="preserve"> str./min</w:t>
            </w:r>
          </w:p>
        </w:tc>
      </w:tr>
      <w:tr w:rsidR="00A3219C" w:rsidRPr="00375417" w14:paraId="127409D5" w14:textId="77777777" w:rsidTr="00DB6ED0">
        <w:trPr>
          <w:trHeight w:val="771"/>
          <w:jc w:val="center"/>
        </w:trPr>
        <w:tc>
          <w:tcPr>
            <w:tcW w:w="2830" w:type="dxa"/>
            <w:vAlign w:val="center"/>
          </w:tcPr>
          <w:p w14:paraId="46043D05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Szybkość druku jednostronnego A4 w mono</w:t>
            </w:r>
          </w:p>
        </w:tc>
        <w:tc>
          <w:tcPr>
            <w:tcW w:w="7660" w:type="dxa"/>
            <w:vAlign w:val="center"/>
          </w:tcPr>
          <w:p w14:paraId="2BA5CB46" w14:textId="77777777" w:rsidR="00A3219C" w:rsidRPr="004434AF" w:rsidRDefault="00A3219C" w:rsidP="00DB6ED0">
            <w:r w:rsidRPr="004434AF">
              <w:t xml:space="preserve">min. </w:t>
            </w:r>
            <w:r>
              <w:t>30</w:t>
            </w:r>
            <w:r w:rsidRPr="004434AF">
              <w:t xml:space="preserve"> str./min</w:t>
            </w:r>
          </w:p>
        </w:tc>
      </w:tr>
      <w:tr w:rsidR="00A3219C" w:rsidRPr="004434AF" w14:paraId="573A914A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08A9FC36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Szybkość druku dwustronnego  A4 w kolorze</w:t>
            </w:r>
          </w:p>
        </w:tc>
        <w:tc>
          <w:tcPr>
            <w:tcW w:w="7660" w:type="dxa"/>
            <w:vAlign w:val="center"/>
          </w:tcPr>
          <w:p w14:paraId="7C3D5032" w14:textId="77777777" w:rsidR="00A3219C" w:rsidRPr="004434AF" w:rsidRDefault="00A3219C" w:rsidP="00DB6ED0">
            <w:r w:rsidRPr="004434AF">
              <w:t xml:space="preserve">min. </w:t>
            </w:r>
            <w:r>
              <w:t>14</w:t>
            </w:r>
            <w:r w:rsidRPr="004434AF">
              <w:t xml:space="preserve"> str./min</w:t>
            </w:r>
          </w:p>
        </w:tc>
      </w:tr>
      <w:tr w:rsidR="00A3219C" w:rsidRPr="00375417" w14:paraId="66327F46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7CE498EC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Szybkość druku dwustronnego  A4 w mono</w:t>
            </w:r>
          </w:p>
        </w:tc>
        <w:tc>
          <w:tcPr>
            <w:tcW w:w="7660" w:type="dxa"/>
            <w:vAlign w:val="center"/>
          </w:tcPr>
          <w:p w14:paraId="68CB9C27" w14:textId="77777777" w:rsidR="00A3219C" w:rsidRPr="004434AF" w:rsidRDefault="00A3219C" w:rsidP="00DB6ED0">
            <w:r w:rsidRPr="004434AF">
              <w:t xml:space="preserve">min. </w:t>
            </w:r>
            <w:r>
              <w:t>14</w:t>
            </w:r>
            <w:r w:rsidRPr="004434AF">
              <w:t xml:space="preserve"> str./min</w:t>
            </w:r>
          </w:p>
        </w:tc>
      </w:tr>
      <w:tr w:rsidR="00A3219C" w:rsidRPr="00375417" w14:paraId="7A9BBBAA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3A498AFA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Szybkość skanowania</w:t>
            </w:r>
          </w:p>
        </w:tc>
        <w:tc>
          <w:tcPr>
            <w:tcW w:w="7660" w:type="dxa"/>
            <w:vAlign w:val="center"/>
          </w:tcPr>
          <w:p w14:paraId="32657DE6" w14:textId="77777777" w:rsidR="00A3219C" w:rsidRPr="004434AF" w:rsidRDefault="00A3219C" w:rsidP="00DB6ED0">
            <w:r>
              <w:t>do 2s</w:t>
            </w:r>
          </w:p>
        </w:tc>
      </w:tr>
      <w:tr w:rsidR="00A3219C" w:rsidRPr="00375417" w14:paraId="7A29FAE3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437B642A" w14:textId="77777777" w:rsidR="00A3219C" w:rsidRDefault="00A3219C" w:rsidP="00DB6E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Szybkość kopiowania</w:t>
            </w:r>
          </w:p>
        </w:tc>
        <w:tc>
          <w:tcPr>
            <w:tcW w:w="7660" w:type="dxa"/>
            <w:vAlign w:val="center"/>
          </w:tcPr>
          <w:p w14:paraId="6FBE7F63" w14:textId="77777777" w:rsidR="00A3219C" w:rsidRDefault="00A3219C" w:rsidP="00DB6ED0">
            <w:r>
              <w:t>do 3,5str./min</w:t>
            </w:r>
          </w:p>
        </w:tc>
      </w:tr>
      <w:tr w:rsidR="00A3219C" w:rsidRPr="00375417" w14:paraId="100B6B97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378AD578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lastRenderedPageBreak/>
              <w:t>Rozdzielczość</w:t>
            </w:r>
          </w:p>
        </w:tc>
        <w:tc>
          <w:tcPr>
            <w:tcW w:w="7660" w:type="dxa"/>
            <w:vAlign w:val="center"/>
          </w:tcPr>
          <w:p w14:paraId="642C31EF" w14:textId="77777777" w:rsidR="00A3219C" w:rsidRDefault="00A3219C" w:rsidP="00DB6ED0">
            <w:r>
              <w:t xml:space="preserve">Drukowania - </w:t>
            </w:r>
            <w:r w:rsidRPr="004434AF">
              <w:t>2400 x 600 dpi</w:t>
            </w:r>
          </w:p>
          <w:p w14:paraId="0E8499C2" w14:textId="77777777" w:rsidR="00A3219C" w:rsidRPr="004434AF" w:rsidRDefault="00A3219C" w:rsidP="00DB6ED0">
            <w:r>
              <w:t>Skanowania – 2400 x 1200 dpi</w:t>
            </w:r>
          </w:p>
        </w:tc>
      </w:tr>
      <w:tr w:rsidR="00A3219C" w:rsidRPr="00375417" w14:paraId="48BE2F61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212B379B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Pamięć</w:t>
            </w:r>
          </w:p>
        </w:tc>
        <w:tc>
          <w:tcPr>
            <w:tcW w:w="7660" w:type="dxa"/>
            <w:vAlign w:val="center"/>
          </w:tcPr>
          <w:p w14:paraId="1200EE2F" w14:textId="77777777" w:rsidR="00A3219C" w:rsidRPr="004434AF" w:rsidRDefault="00A3219C" w:rsidP="00DB6ED0">
            <w:r>
              <w:t>512 MB</w:t>
            </w:r>
          </w:p>
        </w:tc>
      </w:tr>
      <w:tr w:rsidR="00A3219C" w:rsidRPr="00375417" w14:paraId="6397CC5C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432C7FD1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Druk dwustronny (dupleks)</w:t>
            </w:r>
          </w:p>
        </w:tc>
        <w:tc>
          <w:tcPr>
            <w:tcW w:w="7660" w:type="dxa"/>
            <w:vAlign w:val="center"/>
          </w:tcPr>
          <w:p w14:paraId="1D305E21" w14:textId="77777777" w:rsidR="00A3219C" w:rsidRPr="004162E9" w:rsidRDefault="00A3219C" w:rsidP="00DB6ED0">
            <w:r w:rsidRPr="004162E9">
              <w:t xml:space="preserve">Automatyczny, format papieru A4 </w:t>
            </w:r>
          </w:p>
        </w:tc>
      </w:tr>
      <w:tr w:rsidR="00A3219C" w:rsidRPr="00F04B73" w14:paraId="4DC1EF5B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5187E45A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Interfejsy</w:t>
            </w:r>
          </w:p>
        </w:tc>
        <w:tc>
          <w:tcPr>
            <w:tcW w:w="7660" w:type="dxa"/>
            <w:vAlign w:val="center"/>
          </w:tcPr>
          <w:p w14:paraId="65501EFE" w14:textId="77777777" w:rsidR="00A3219C" w:rsidRPr="00807909" w:rsidRDefault="00A3219C" w:rsidP="00DB6ED0">
            <w:r w:rsidRPr="00807909">
              <w:t>USB, LAN (Gigabit Ethernet), Wi-Fi 802.11b/g/n</w:t>
            </w:r>
          </w:p>
        </w:tc>
      </w:tr>
      <w:tr w:rsidR="00A3219C" w:rsidRPr="00375417" w14:paraId="08C298B9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24086448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Wyświetlacz</w:t>
            </w:r>
          </w:p>
        </w:tc>
        <w:tc>
          <w:tcPr>
            <w:tcW w:w="7660" w:type="dxa"/>
            <w:vAlign w:val="center"/>
          </w:tcPr>
          <w:p w14:paraId="70FBD90C" w14:textId="77777777" w:rsidR="00A3219C" w:rsidRPr="00807909" w:rsidRDefault="00A3219C" w:rsidP="00DB6ED0">
            <w:r w:rsidRPr="00807909">
              <w:t>Kolorowy ekran dotykowy</w:t>
            </w:r>
            <w:r>
              <w:t xml:space="preserve"> o przekątnej 9,3cm</w:t>
            </w:r>
          </w:p>
        </w:tc>
      </w:tr>
      <w:tr w:rsidR="00A3219C" w:rsidRPr="00375417" w14:paraId="62FC5560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2C69B252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Czas wydruku pierwszej strony</w:t>
            </w:r>
          </w:p>
        </w:tc>
        <w:tc>
          <w:tcPr>
            <w:tcW w:w="7660" w:type="dxa"/>
            <w:vAlign w:val="center"/>
          </w:tcPr>
          <w:p w14:paraId="6DEAC7B5" w14:textId="77777777" w:rsidR="00A3219C" w:rsidRPr="00807909" w:rsidRDefault="00A3219C" w:rsidP="00DB6ED0">
            <w:r w:rsidRPr="00807909">
              <w:t>Maks. 16 sekund w trybie kolorowym i czarno białym z trybu gotowości</w:t>
            </w:r>
          </w:p>
        </w:tc>
      </w:tr>
      <w:tr w:rsidR="00A3219C" w:rsidRPr="00375417" w14:paraId="5505E9E1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05643000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Czas rozgrzewania</w:t>
            </w:r>
          </w:p>
        </w:tc>
        <w:tc>
          <w:tcPr>
            <w:tcW w:w="7660" w:type="dxa"/>
            <w:vAlign w:val="center"/>
          </w:tcPr>
          <w:p w14:paraId="6F922798" w14:textId="77777777" w:rsidR="00A3219C" w:rsidRPr="00807909" w:rsidRDefault="00A3219C" w:rsidP="00DB6ED0">
            <w:r w:rsidRPr="00807909">
              <w:t>Maks. 30</w:t>
            </w:r>
            <w:r w:rsidRPr="004434AF">
              <w:t xml:space="preserve"> sekund z trybu uśpienia</w:t>
            </w:r>
          </w:p>
        </w:tc>
      </w:tr>
      <w:tr w:rsidR="00A3219C" w:rsidRPr="00375417" w14:paraId="79FE0A7B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5EEA39B9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Obsługiwane systemy operacyjne</w:t>
            </w:r>
          </w:p>
        </w:tc>
        <w:tc>
          <w:tcPr>
            <w:tcW w:w="7660" w:type="dxa"/>
            <w:vAlign w:val="center"/>
          </w:tcPr>
          <w:p w14:paraId="5AB55801" w14:textId="77777777" w:rsidR="00A3219C" w:rsidRPr="004434AF" w:rsidRDefault="00A3219C" w:rsidP="00DB6ED0">
            <w:pPr>
              <w:suppressAutoHyphens w:val="0"/>
              <w:spacing w:after="0" w:line="240" w:lineRule="auto"/>
              <w:rPr>
                <w:lang w:val="sv-SE"/>
              </w:rPr>
            </w:pPr>
            <w:r w:rsidRPr="004434AF">
              <w:t>Windows 10/11</w:t>
            </w:r>
          </w:p>
        </w:tc>
      </w:tr>
      <w:tr w:rsidR="00A3219C" w:rsidRPr="00375417" w14:paraId="49A9E5D5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21E51502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Certyfikat</w:t>
            </w:r>
          </w:p>
        </w:tc>
        <w:tc>
          <w:tcPr>
            <w:tcW w:w="7660" w:type="dxa"/>
            <w:vAlign w:val="center"/>
          </w:tcPr>
          <w:p w14:paraId="6C63BF2C" w14:textId="77777777" w:rsidR="00A3219C" w:rsidRPr="004162E9" w:rsidRDefault="00A3219C" w:rsidP="00DB6ED0">
            <w:pPr>
              <w:suppressAutoHyphens w:val="0"/>
              <w:spacing w:after="0" w:line="240" w:lineRule="auto"/>
            </w:pPr>
            <w:r w:rsidRPr="004162E9">
              <w:t xml:space="preserve">Urządzenie musi posiadać certyfikat </w:t>
            </w:r>
            <w:r w:rsidRPr="004162E9">
              <w:rPr>
                <w:rStyle w:val="Pogrubienie"/>
                <w:b w:val="0"/>
                <w:bCs w:val="0"/>
              </w:rPr>
              <w:t>Energy Star</w:t>
            </w:r>
            <w:r w:rsidRPr="004162E9">
              <w:t xml:space="preserve"> lub równoważny (np. </w:t>
            </w:r>
            <w:r w:rsidRPr="004162E9">
              <w:rPr>
                <w:rStyle w:val="Pogrubienie"/>
                <w:b w:val="0"/>
                <w:bCs w:val="0"/>
              </w:rPr>
              <w:t>Blue Angel RAL-UZ 205</w:t>
            </w:r>
            <w:r w:rsidRPr="004162E9">
              <w:t>) potwierdzający energooszczędność i niską emisję szkodliwych substancji.</w:t>
            </w:r>
            <w:r w:rsidRPr="004162E9">
              <w:br/>
              <w:t>Musi także spełniać wymagania zrównoważonego rozwoju zgodnie z kryteriami UE dla Zielonych Zamówień Publicznych (GPP).</w:t>
            </w:r>
          </w:p>
        </w:tc>
      </w:tr>
      <w:tr w:rsidR="00A3219C" w:rsidRPr="00375417" w14:paraId="0BE42D89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15E2F71F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Materiały eksploatacyjne</w:t>
            </w:r>
          </w:p>
        </w:tc>
        <w:tc>
          <w:tcPr>
            <w:tcW w:w="7660" w:type="dxa"/>
            <w:vAlign w:val="center"/>
          </w:tcPr>
          <w:p w14:paraId="3F2F1277" w14:textId="77777777" w:rsidR="00A3219C" w:rsidRPr="004162E9" w:rsidRDefault="00A3219C" w:rsidP="00DB6ED0">
            <w:pPr>
              <w:suppressAutoHyphens w:val="0"/>
              <w:spacing w:after="0" w:line="240" w:lineRule="auto"/>
            </w:pPr>
            <w:r w:rsidRPr="004162E9">
              <w:t>Tonery muszą być dostępne na rynku krajowym zarówno oryginalne producenta urządzenia oraz ich zamienniki firm trzecich w pełni kompatybilnych z urządzeniem</w:t>
            </w:r>
          </w:p>
        </w:tc>
      </w:tr>
      <w:tr w:rsidR="00A3219C" w:rsidRPr="00375417" w14:paraId="442629BA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4BB38D20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807909">
              <w:rPr>
                <w:b/>
                <w:bCs/>
                <w:sz w:val="20"/>
                <w:szCs w:val="20"/>
              </w:rPr>
              <w:t>Zawartość opakowania</w:t>
            </w:r>
          </w:p>
        </w:tc>
        <w:tc>
          <w:tcPr>
            <w:tcW w:w="7660" w:type="dxa"/>
            <w:vAlign w:val="center"/>
          </w:tcPr>
          <w:p w14:paraId="4239F2D8" w14:textId="77777777" w:rsidR="00A3219C" w:rsidRPr="00375417" w:rsidRDefault="00A3219C" w:rsidP="00DB6ED0">
            <w:pPr>
              <w:suppressAutoHyphens w:val="0"/>
              <w:spacing w:after="0" w:line="240" w:lineRule="auto"/>
              <w:rPr>
                <w:highlight w:val="yellow"/>
              </w:rPr>
            </w:pPr>
            <w:r>
              <w:t>Wkłady z tonerem, bęben, pas transmisyjny, pojemnik na zużyty toner, kabel zasilający, oprogramowanie sterownika dla Windows, podręcznik szybkiej obsługi.</w:t>
            </w:r>
          </w:p>
        </w:tc>
      </w:tr>
      <w:tr w:rsidR="00A3219C" w:rsidRPr="00375417" w14:paraId="3759A338" w14:textId="77777777" w:rsidTr="00DB6ED0">
        <w:trPr>
          <w:trHeight w:val="545"/>
          <w:jc w:val="center"/>
        </w:trPr>
        <w:tc>
          <w:tcPr>
            <w:tcW w:w="2830" w:type="dxa"/>
            <w:vAlign w:val="center"/>
          </w:tcPr>
          <w:p w14:paraId="071B9592" w14:textId="77777777" w:rsidR="00A3219C" w:rsidRPr="00807909" w:rsidRDefault="00A3219C" w:rsidP="00DB6ED0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7660" w:type="dxa"/>
            <w:vAlign w:val="center"/>
          </w:tcPr>
          <w:p w14:paraId="4845C314" w14:textId="550A8590" w:rsidR="00A3219C" w:rsidRPr="004162E9" w:rsidRDefault="0024022C" w:rsidP="00DB6ED0">
            <w:pPr>
              <w:shd w:val="clear" w:color="auto" w:fill="FDFDFD"/>
              <w:spacing w:after="0" w:line="232" w:lineRule="exact"/>
              <w:rPr>
                <w:bCs/>
              </w:rPr>
            </w:pPr>
            <w:r>
              <w:rPr>
                <w:bCs/>
              </w:rPr>
              <w:t>2</w:t>
            </w:r>
            <w:r w:rsidR="00A3219C" w:rsidRPr="004162E9">
              <w:rPr>
                <w:bCs/>
              </w:rPr>
              <w:t xml:space="preserve"> lata gwarancji door-to-door producenta lub autoryzowanego partnera producenta</w:t>
            </w:r>
          </w:p>
        </w:tc>
      </w:tr>
    </w:tbl>
    <w:p w14:paraId="459DD05D" w14:textId="77777777" w:rsidR="004B3D3F" w:rsidRDefault="004B3D3F" w:rsidP="00DB0292">
      <w:pPr>
        <w:spacing w:after="0"/>
        <w:rPr>
          <w:b/>
          <w:bCs/>
          <w:sz w:val="32"/>
          <w:szCs w:val="32"/>
        </w:rPr>
      </w:pPr>
    </w:p>
    <w:p w14:paraId="27C773F4" w14:textId="41FFC2DD" w:rsidR="00A3219C" w:rsidRDefault="00A3219C" w:rsidP="00A3219C">
      <w:pPr>
        <w:spacing w:after="0"/>
        <w:ind w:lef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PAKIET 1 </w:t>
      </w:r>
      <w:r>
        <w:rPr>
          <w:b/>
          <w:bCs/>
          <w:sz w:val="32"/>
          <w:szCs w:val="32"/>
        </w:rPr>
        <w:t>C</w:t>
      </w:r>
    </w:p>
    <w:p w14:paraId="2A43CBA9" w14:textId="21629C79" w:rsidR="005616A1" w:rsidRPr="00375417" w:rsidRDefault="005616A1" w:rsidP="002C7BF5">
      <w:pPr>
        <w:spacing w:after="0" w:line="360" w:lineRule="auto"/>
        <w:ind w:left="-851"/>
        <w:rPr>
          <w:b/>
          <w:bCs/>
          <w:sz w:val="32"/>
          <w:szCs w:val="32"/>
        </w:rPr>
      </w:pPr>
      <w:r w:rsidRPr="00375417">
        <w:rPr>
          <w:b/>
          <w:bCs/>
          <w:sz w:val="32"/>
          <w:szCs w:val="32"/>
        </w:rPr>
        <w:t>Urządzenie wielofunkcyjne czarno-białe</w:t>
      </w:r>
      <w:bookmarkEnd w:id="3"/>
      <w:r w:rsidRPr="00375417">
        <w:rPr>
          <w:b/>
          <w:bCs/>
          <w:sz w:val="32"/>
          <w:szCs w:val="32"/>
        </w:rPr>
        <w:t xml:space="preserve"> – </w:t>
      </w:r>
      <w:r w:rsidR="00B80D33">
        <w:rPr>
          <w:b/>
          <w:bCs/>
          <w:sz w:val="32"/>
          <w:szCs w:val="32"/>
        </w:rPr>
        <w:t>1</w:t>
      </w:r>
      <w:r w:rsidRPr="00375417">
        <w:rPr>
          <w:b/>
          <w:bCs/>
          <w:sz w:val="32"/>
          <w:szCs w:val="32"/>
        </w:rPr>
        <w:t>2 szt.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7660"/>
      </w:tblGrid>
      <w:tr w:rsidR="005616A1" w:rsidRPr="00D82355" w14:paraId="4554F493" w14:textId="77777777" w:rsidTr="004B3D3F">
        <w:trPr>
          <w:trHeight w:val="713"/>
          <w:jc w:val="center"/>
        </w:trPr>
        <w:tc>
          <w:tcPr>
            <w:tcW w:w="2830" w:type="dxa"/>
            <w:vAlign w:val="center"/>
          </w:tcPr>
          <w:p w14:paraId="05E8E917" w14:textId="77777777" w:rsidR="005616A1" w:rsidRPr="00F04B73" w:rsidRDefault="005616A1" w:rsidP="00DE213F">
            <w:pPr>
              <w:spacing w:after="0"/>
              <w:jc w:val="center"/>
              <w:rPr>
                <w:b/>
              </w:rPr>
            </w:pPr>
            <w:r w:rsidRPr="00F04B73">
              <w:rPr>
                <w:b/>
              </w:rPr>
              <w:t>Nazwa komponentu</w:t>
            </w:r>
          </w:p>
        </w:tc>
        <w:tc>
          <w:tcPr>
            <w:tcW w:w="7660" w:type="dxa"/>
            <w:vAlign w:val="center"/>
          </w:tcPr>
          <w:p w14:paraId="5342D0E6" w14:textId="77777777" w:rsidR="005616A1" w:rsidRPr="00D82355" w:rsidRDefault="005616A1" w:rsidP="00DE213F">
            <w:pPr>
              <w:spacing w:after="0"/>
              <w:jc w:val="center"/>
              <w:rPr>
                <w:b/>
              </w:rPr>
            </w:pPr>
            <w:r w:rsidRPr="00D82355">
              <w:rPr>
                <w:b/>
              </w:rPr>
              <w:t>Wymagane minimalne parametry techniczne</w:t>
            </w:r>
          </w:p>
        </w:tc>
      </w:tr>
      <w:tr w:rsidR="005616A1" w:rsidRPr="00D82355" w14:paraId="4F7BBE7B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67379041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Rodzaj urządzenia</w:t>
            </w:r>
          </w:p>
        </w:tc>
        <w:tc>
          <w:tcPr>
            <w:tcW w:w="7660" w:type="dxa"/>
            <w:vAlign w:val="center"/>
          </w:tcPr>
          <w:p w14:paraId="59A5FA2F" w14:textId="77777777" w:rsidR="005616A1" w:rsidRPr="00D82355" w:rsidRDefault="005616A1" w:rsidP="00DE213F">
            <w:pPr>
              <w:suppressAutoHyphens w:val="0"/>
              <w:spacing w:after="0" w:line="240" w:lineRule="auto"/>
            </w:pPr>
            <w:r w:rsidRPr="00D82355">
              <w:t>Urządzenie wielofunkcyjne umożliwiające skanowanie, drukowanie, kopiowanie</w:t>
            </w:r>
          </w:p>
        </w:tc>
      </w:tr>
      <w:tr w:rsidR="005616A1" w:rsidRPr="00375417" w14:paraId="127842A7" w14:textId="77777777" w:rsidTr="00EF68C9">
        <w:trPr>
          <w:trHeight w:val="640"/>
          <w:jc w:val="center"/>
        </w:trPr>
        <w:tc>
          <w:tcPr>
            <w:tcW w:w="2830" w:type="dxa"/>
            <w:vAlign w:val="center"/>
          </w:tcPr>
          <w:p w14:paraId="5947539E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Technologia druku</w:t>
            </w:r>
          </w:p>
        </w:tc>
        <w:tc>
          <w:tcPr>
            <w:tcW w:w="7660" w:type="dxa"/>
            <w:vAlign w:val="center"/>
          </w:tcPr>
          <w:p w14:paraId="205FB38F" w14:textId="77777777" w:rsidR="005616A1" w:rsidRPr="00375417" w:rsidRDefault="005616A1" w:rsidP="00DE213F">
            <w:r w:rsidRPr="00375417">
              <w:t>Laserowa, monochromatyczna</w:t>
            </w:r>
          </w:p>
        </w:tc>
      </w:tr>
      <w:tr w:rsidR="00375417" w:rsidRPr="00375417" w14:paraId="16DEFDD3" w14:textId="77777777" w:rsidTr="00EF68C9">
        <w:trPr>
          <w:trHeight w:val="640"/>
          <w:jc w:val="center"/>
        </w:trPr>
        <w:tc>
          <w:tcPr>
            <w:tcW w:w="2830" w:type="dxa"/>
            <w:vAlign w:val="center"/>
          </w:tcPr>
          <w:p w14:paraId="1B76F704" w14:textId="2AF5106A" w:rsidR="00375417" w:rsidRPr="00807909" w:rsidRDefault="00375417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Pamięć</w:t>
            </w:r>
          </w:p>
        </w:tc>
        <w:tc>
          <w:tcPr>
            <w:tcW w:w="7660" w:type="dxa"/>
            <w:vAlign w:val="center"/>
          </w:tcPr>
          <w:p w14:paraId="3DEF0D53" w14:textId="430425C4" w:rsidR="00375417" w:rsidRPr="00375417" w:rsidRDefault="00375417" w:rsidP="00DE213F">
            <w:r>
              <w:t>512 MB</w:t>
            </w:r>
          </w:p>
        </w:tc>
      </w:tr>
      <w:tr w:rsidR="005616A1" w:rsidRPr="00D82355" w14:paraId="0247D4B4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2AA1C202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Obsługiwane formaty wydruku</w:t>
            </w:r>
          </w:p>
        </w:tc>
        <w:tc>
          <w:tcPr>
            <w:tcW w:w="7660" w:type="dxa"/>
            <w:vAlign w:val="center"/>
          </w:tcPr>
          <w:p w14:paraId="467A26C6" w14:textId="31E57781" w:rsidR="00D82355" w:rsidRPr="00D82355" w:rsidRDefault="005616A1" w:rsidP="00DE213F">
            <w:r w:rsidRPr="00D82355">
              <w:t>A4, A5, A6, B5,</w:t>
            </w:r>
          </w:p>
          <w:p w14:paraId="1A9C8931" w14:textId="7568B9C0" w:rsidR="005616A1" w:rsidRPr="00D82355" w:rsidRDefault="00D82355" w:rsidP="00DE213F">
            <w:r w:rsidRPr="00D82355">
              <w:t>K</w:t>
            </w:r>
            <w:r w:rsidR="005616A1" w:rsidRPr="00D82355">
              <w:t>operty</w:t>
            </w:r>
            <w:r w:rsidRPr="00D82355">
              <w:t>:</w:t>
            </w:r>
            <w:r w:rsidR="005616A1" w:rsidRPr="00D82355">
              <w:t xml:space="preserve"> </w:t>
            </w:r>
            <w:r w:rsidRPr="00D82355">
              <w:t xml:space="preserve">C5, </w:t>
            </w:r>
            <w:r w:rsidR="005616A1" w:rsidRPr="00D82355">
              <w:t>DL (99 x 210 mm)</w:t>
            </w:r>
          </w:p>
        </w:tc>
      </w:tr>
      <w:tr w:rsidR="005616A1" w:rsidRPr="00D82355" w14:paraId="3D6757F4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18B79DD6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Podajnik papieru</w:t>
            </w:r>
          </w:p>
        </w:tc>
        <w:tc>
          <w:tcPr>
            <w:tcW w:w="7660" w:type="dxa"/>
            <w:vAlign w:val="center"/>
          </w:tcPr>
          <w:p w14:paraId="69890A79" w14:textId="5F56F7FB" w:rsidR="005616A1" w:rsidRPr="00D82355" w:rsidRDefault="005616A1" w:rsidP="00DE213F">
            <w:pPr>
              <w:suppressAutoHyphens w:val="0"/>
              <w:spacing w:after="0" w:line="240" w:lineRule="auto"/>
            </w:pPr>
            <w:r w:rsidRPr="00D82355">
              <w:t>Główny podajnik papieru z możliwością regulacji (do formatów A5, A6, B5) min. 250 arkuszy</w:t>
            </w:r>
          </w:p>
          <w:p w14:paraId="572EE72C" w14:textId="154A52CB" w:rsidR="00012398" w:rsidRPr="00D82355" w:rsidRDefault="00012398" w:rsidP="00012398">
            <w:pPr>
              <w:suppressAutoHyphens w:val="0"/>
              <w:spacing w:after="0" w:line="240" w:lineRule="auto"/>
            </w:pPr>
            <w:r w:rsidRPr="00D82355">
              <w:t xml:space="preserve">Podajnik uniwersalny </w:t>
            </w:r>
            <w:r w:rsidR="00D82355" w:rsidRPr="00D82355">
              <w:t xml:space="preserve">(koperty C5, DL (99 x 210 mm)) </w:t>
            </w:r>
            <w:r w:rsidRPr="00D82355">
              <w:t>min. 100 arkuszy</w:t>
            </w:r>
          </w:p>
        </w:tc>
      </w:tr>
      <w:tr w:rsidR="005616A1" w:rsidRPr="00012398" w14:paraId="593F868A" w14:textId="77777777" w:rsidTr="00EF68C9">
        <w:trPr>
          <w:trHeight w:val="612"/>
          <w:jc w:val="center"/>
        </w:trPr>
        <w:tc>
          <w:tcPr>
            <w:tcW w:w="2830" w:type="dxa"/>
            <w:vAlign w:val="center"/>
          </w:tcPr>
          <w:p w14:paraId="40A604BB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lastRenderedPageBreak/>
              <w:t>Odbiornik papieru</w:t>
            </w:r>
          </w:p>
        </w:tc>
        <w:tc>
          <w:tcPr>
            <w:tcW w:w="7660" w:type="dxa"/>
            <w:vAlign w:val="center"/>
          </w:tcPr>
          <w:p w14:paraId="3C1052A6" w14:textId="075DB5DB" w:rsidR="005616A1" w:rsidRPr="00012398" w:rsidRDefault="005616A1" w:rsidP="00DE213F">
            <w:r w:rsidRPr="00012398">
              <w:t>min. 1</w:t>
            </w:r>
            <w:r w:rsidR="00012398" w:rsidRPr="00012398">
              <w:t>5</w:t>
            </w:r>
            <w:r w:rsidRPr="00012398">
              <w:t>0 arkuszy</w:t>
            </w:r>
            <w:r w:rsidR="00012398" w:rsidRPr="00012398">
              <w:t xml:space="preserve"> A4</w:t>
            </w:r>
          </w:p>
        </w:tc>
      </w:tr>
      <w:tr w:rsidR="005616A1" w:rsidRPr="00012398" w14:paraId="43B0BEE3" w14:textId="77777777" w:rsidTr="00EF68C9">
        <w:trPr>
          <w:trHeight w:val="771"/>
          <w:jc w:val="center"/>
        </w:trPr>
        <w:tc>
          <w:tcPr>
            <w:tcW w:w="2830" w:type="dxa"/>
            <w:vAlign w:val="center"/>
          </w:tcPr>
          <w:p w14:paraId="75194CF9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Szybkość druku jednostronnego A4</w:t>
            </w:r>
          </w:p>
        </w:tc>
        <w:tc>
          <w:tcPr>
            <w:tcW w:w="7660" w:type="dxa"/>
            <w:vAlign w:val="center"/>
          </w:tcPr>
          <w:p w14:paraId="66AADB6C" w14:textId="5C77BB42" w:rsidR="005616A1" w:rsidRPr="00012398" w:rsidRDefault="005616A1" w:rsidP="00DE213F">
            <w:r w:rsidRPr="00012398">
              <w:t xml:space="preserve">min. </w:t>
            </w:r>
            <w:r w:rsidR="00012398" w:rsidRPr="00012398">
              <w:t>48</w:t>
            </w:r>
            <w:r w:rsidRPr="00012398">
              <w:t xml:space="preserve"> str./min</w:t>
            </w:r>
          </w:p>
        </w:tc>
      </w:tr>
      <w:tr w:rsidR="005616A1" w:rsidRPr="00012398" w14:paraId="07825515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6E97DF95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Szybkość druku dwustronnego  A4</w:t>
            </w:r>
          </w:p>
        </w:tc>
        <w:tc>
          <w:tcPr>
            <w:tcW w:w="7660" w:type="dxa"/>
            <w:vAlign w:val="center"/>
          </w:tcPr>
          <w:p w14:paraId="53693E28" w14:textId="57099123" w:rsidR="005616A1" w:rsidRPr="00012398" w:rsidRDefault="005616A1" w:rsidP="00DE213F">
            <w:r w:rsidRPr="00012398">
              <w:t xml:space="preserve">min. </w:t>
            </w:r>
            <w:r w:rsidR="00012398" w:rsidRPr="00012398">
              <w:t>24</w:t>
            </w:r>
            <w:r w:rsidRPr="00012398">
              <w:t xml:space="preserve"> str./min</w:t>
            </w:r>
          </w:p>
        </w:tc>
      </w:tr>
      <w:tr w:rsidR="00012398" w:rsidRPr="00012398" w14:paraId="5546B2A3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265873A9" w14:textId="08429651" w:rsidR="00012398" w:rsidRPr="00807909" w:rsidRDefault="00012398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Rozdzielczość druku</w:t>
            </w:r>
          </w:p>
        </w:tc>
        <w:tc>
          <w:tcPr>
            <w:tcW w:w="7660" w:type="dxa"/>
            <w:vAlign w:val="center"/>
          </w:tcPr>
          <w:p w14:paraId="2A59E22D" w14:textId="489AC22B" w:rsidR="00012398" w:rsidRPr="00012398" w:rsidRDefault="00012398" w:rsidP="00012398">
            <w:r>
              <w:t>Do 1200 x 1200 dpi</w:t>
            </w:r>
          </w:p>
        </w:tc>
      </w:tr>
      <w:tr w:rsidR="005616A1" w:rsidRPr="00012398" w14:paraId="78C9724F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2E06C439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Druk dwustronny (dupleks)</w:t>
            </w:r>
          </w:p>
        </w:tc>
        <w:tc>
          <w:tcPr>
            <w:tcW w:w="7660" w:type="dxa"/>
            <w:vAlign w:val="center"/>
          </w:tcPr>
          <w:p w14:paraId="54A27E05" w14:textId="77777777" w:rsidR="005616A1" w:rsidRPr="00012398" w:rsidRDefault="005616A1" w:rsidP="00DE213F">
            <w:r w:rsidRPr="00012398">
              <w:t xml:space="preserve">Automatyczny, format papieru A4 </w:t>
            </w:r>
          </w:p>
        </w:tc>
      </w:tr>
      <w:tr w:rsidR="005616A1" w:rsidRPr="00012398" w14:paraId="718C3C3D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63334180" w14:textId="3BE8CB79" w:rsidR="005616A1" w:rsidRPr="00807909" w:rsidRDefault="00012398" w:rsidP="00012398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Czas wydruku pierwszej strony</w:t>
            </w:r>
          </w:p>
        </w:tc>
        <w:tc>
          <w:tcPr>
            <w:tcW w:w="7660" w:type="dxa"/>
            <w:vAlign w:val="center"/>
          </w:tcPr>
          <w:p w14:paraId="4064AEA1" w14:textId="50917F6F" w:rsidR="005616A1" w:rsidRPr="00012398" w:rsidRDefault="005616A1" w:rsidP="00DE213F">
            <w:r w:rsidRPr="00012398">
              <w:t xml:space="preserve">maksymalnie </w:t>
            </w:r>
            <w:r w:rsidR="00012398" w:rsidRPr="00012398">
              <w:t>7</w:t>
            </w:r>
            <w:r w:rsidRPr="00012398">
              <w:t xml:space="preserve"> sekund</w:t>
            </w:r>
          </w:p>
        </w:tc>
      </w:tr>
      <w:tr w:rsidR="005616A1" w:rsidRPr="00D82355" w14:paraId="178A411A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2BEFE3A0" w14:textId="77777777" w:rsidR="005616A1" w:rsidRPr="00807909" w:rsidRDefault="005616A1" w:rsidP="00DE213F">
            <w:pPr>
              <w:spacing w:after="0"/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Kopiowanie</w:t>
            </w:r>
          </w:p>
        </w:tc>
        <w:tc>
          <w:tcPr>
            <w:tcW w:w="7660" w:type="dxa"/>
            <w:vAlign w:val="center"/>
          </w:tcPr>
          <w:p w14:paraId="3F12EA15" w14:textId="4F43AB80" w:rsidR="00D82355" w:rsidRPr="00D82355" w:rsidRDefault="005616A1" w:rsidP="00D82355">
            <w:pPr>
              <w:spacing w:after="0"/>
            </w:pPr>
            <w:r w:rsidRPr="00D82355">
              <w:t>Rozdzielczość kopiowania d</w:t>
            </w:r>
            <w:r w:rsidR="00D82355" w:rsidRPr="00D82355">
              <w:t xml:space="preserve">o 1200 x 600 dpi </w:t>
            </w:r>
          </w:p>
          <w:p w14:paraId="65507D59" w14:textId="540E2E4C" w:rsidR="005616A1" w:rsidRPr="00D82355" w:rsidRDefault="005616A1" w:rsidP="00D82355">
            <w:pPr>
              <w:spacing w:after="0"/>
            </w:pPr>
            <w:r w:rsidRPr="00D82355">
              <w:t>Funkcje kopiowania: Kopiowanie wielokrotne/stos/sortowanie</w:t>
            </w:r>
          </w:p>
          <w:p w14:paraId="7E99F7EE" w14:textId="77777777" w:rsidR="005616A1" w:rsidRPr="00D82355" w:rsidRDefault="005616A1" w:rsidP="00DE213F">
            <w:pPr>
              <w:spacing w:after="0"/>
            </w:pPr>
            <w:r w:rsidRPr="00D82355">
              <w:t xml:space="preserve">Prędkość kopiowania jednostronnego A4 min. </w:t>
            </w:r>
            <w:r w:rsidR="00D82355" w:rsidRPr="00D82355">
              <w:t>48</w:t>
            </w:r>
            <w:r w:rsidRPr="00D82355">
              <w:t xml:space="preserve"> str./min</w:t>
            </w:r>
          </w:p>
          <w:p w14:paraId="5BE5BCD6" w14:textId="78EB48A7" w:rsidR="00D82355" w:rsidRPr="00D82355" w:rsidRDefault="00D82355" w:rsidP="00D82355">
            <w:pPr>
              <w:spacing w:after="0"/>
            </w:pPr>
            <w:r w:rsidRPr="00D82355">
              <w:t>Czas wydruku pierwszej kopii: maks. 9 sekund</w:t>
            </w:r>
          </w:p>
        </w:tc>
      </w:tr>
      <w:tr w:rsidR="005616A1" w:rsidRPr="0094741D" w14:paraId="35F78343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2DF03061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Interfejsy</w:t>
            </w:r>
          </w:p>
        </w:tc>
        <w:tc>
          <w:tcPr>
            <w:tcW w:w="7660" w:type="dxa"/>
            <w:vAlign w:val="center"/>
          </w:tcPr>
          <w:p w14:paraId="727CB9F9" w14:textId="7384236B" w:rsidR="005616A1" w:rsidRPr="00807909" w:rsidRDefault="005616A1" w:rsidP="00DE213F">
            <w:r w:rsidRPr="00807909">
              <w:t xml:space="preserve">USB, </w:t>
            </w:r>
            <w:r w:rsidR="00375417" w:rsidRPr="00807909">
              <w:t xml:space="preserve">USB Host (z przodu), </w:t>
            </w:r>
            <w:r w:rsidRPr="00807909">
              <w:t>LAN (</w:t>
            </w:r>
            <w:r w:rsidR="00375417" w:rsidRPr="0094741D">
              <w:t xml:space="preserve">Gigabit </w:t>
            </w:r>
            <w:r w:rsidRPr="00807909">
              <w:t>Ethernet), Wi-Fi</w:t>
            </w:r>
            <w:r w:rsidR="00375417" w:rsidRPr="00807909">
              <w:t xml:space="preserve"> </w:t>
            </w:r>
            <w:r w:rsidR="00375417" w:rsidRPr="0094741D">
              <w:t>2.4GHz/5GHz</w:t>
            </w:r>
          </w:p>
        </w:tc>
      </w:tr>
      <w:tr w:rsidR="005616A1" w:rsidRPr="00375417" w14:paraId="5F764374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73737A47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Wyświetlacz</w:t>
            </w:r>
          </w:p>
        </w:tc>
        <w:tc>
          <w:tcPr>
            <w:tcW w:w="7660" w:type="dxa"/>
            <w:vAlign w:val="center"/>
          </w:tcPr>
          <w:p w14:paraId="3026E6F0" w14:textId="5A31F1C7" w:rsidR="005616A1" w:rsidRPr="00807909" w:rsidRDefault="00375417" w:rsidP="00375417">
            <w:r w:rsidRPr="00807909">
              <w:t>Kolorowy ekran dotykowy LCD o przekątnej 8,9 cm</w:t>
            </w:r>
          </w:p>
        </w:tc>
      </w:tr>
      <w:tr w:rsidR="005616A1" w:rsidRPr="0094741D" w14:paraId="16CC441F" w14:textId="77777777" w:rsidTr="00EF68C9">
        <w:trPr>
          <w:trHeight w:val="833"/>
          <w:jc w:val="center"/>
        </w:trPr>
        <w:tc>
          <w:tcPr>
            <w:tcW w:w="2830" w:type="dxa"/>
            <w:vAlign w:val="center"/>
          </w:tcPr>
          <w:p w14:paraId="570690CE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Skaner</w:t>
            </w:r>
          </w:p>
        </w:tc>
        <w:tc>
          <w:tcPr>
            <w:tcW w:w="7660" w:type="dxa"/>
            <w:vAlign w:val="center"/>
          </w:tcPr>
          <w:p w14:paraId="31EE1C9B" w14:textId="78FFD43D" w:rsidR="0094741D" w:rsidRPr="0094741D" w:rsidRDefault="0094741D" w:rsidP="0094741D">
            <w:pPr>
              <w:suppressAutoHyphens w:val="0"/>
              <w:spacing w:after="0" w:line="240" w:lineRule="auto"/>
            </w:pPr>
            <w:r w:rsidRPr="0094741D">
              <w:t xml:space="preserve">Możliwość skanowania w trybie kolorowym. </w:t>
            </w:r>
            <w:r w:rsidR="005616A1" w:rsidRPr="0094741D">
              <w:t xml:space="preserve">Skaner płaski o rozdzielczości optycznej min. </w:t>
            </w:r>
            <w:r w:rsidRPr="0094741D">
              <w:t>1200 x 1200 dpi</w:t>
            </w:r>
            <w:r w:rsidR="005616A1" w:rsidRPr="0094741D">
              <w:t>, sieciowy dwustronny jednoprzebiegowy z automatycznym podajnikiem dokumentów (min. 50 arkuszy)</w:t>
            </w:r>
            <w:r w:rsidRPr="0094741D">
              <w:t xml:space="preserve"> o rozdzielczości optycznej min. 600 x 600 dpi</w:t>
            </w:r>
            <w:r>
              <w:t>.</w:t>
            </w:r>
          </w:p>
        </w:tc>
      </w:tr>
      <w:tr w:rsidR="005616A1" w:rsidRPr="0094741D" w14:paraId="3066C717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355E1CA0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Materiały eksploatacyjne</w:t>
            </w:r>
          </w:p>
        </w:tc>
        <w:tc>
          <w:tcPr>
            <w:tcW w:w="7660" w:type="dxa"/>
            <w:vAlign w:val="center"/>
          </w:tcPr>
          <w:p w14:paraId="767CE4E9" w14:textId="77777777" w:rsidR="005616A1" w:rsidRPr="0094741D" w:rsidRDefault="005616A1" w:rsidP="00DE213F">
            <w:pPr>
              <w:suppressAutoHyphens w:val="0"/>
              <w:spacing w:after="0" w:line="240" w:lineRule="auto"/>
            </w:pPr>
            <w:r w:rsidRPr="0094741D">
              <w:t>Tonery muszą być dostępne na rynku krajowym zarówno oryginalne producenta urządzenia oraz ich zamienniki firm trzecich w pełni kompatybilnych z urządzeniem</w:t>
            </w:r>
          </w:p>
        </w:tc>
      </w:tr>
      <w:tr w:rsidR="005616A1" w:rsidRPr="0094741D" w14:paraId="5F345E08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71F08E5A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Obsługiwane systemy operacyjne</w:t>
            </w:r>
          </w:p>
        </w:tc>
        <w:tc>
          <w:tcPr>
            <w:tcW w:w="7660" w:type="dxa"/>
            <w:vAlign w:val="center"/>
          </w:tcPr>
          <w:p w14:paraId="3491FA19" w14:textId="48183010" w:rsidR="005616A1" w:rsidRPr="0094741D" w:rsidRDefault="005616A1" w:rsidP="00DE213F">
            <w:pPr>
              <w:suppressAutoHyphens w:val="0"/>
              <w:spacing w:after="0" w:line="240" w:lineRule="auto"/>
            </w:pPr>
            <w:r w:rsidRPr="0094741D">
              <w:t>Windows 10/11</w:t>
            </w:r>
          </w:p>
        </w:tc>
      </w:tr>
      <w:tr w:rsidR="005616A1" w:rsidRPr="00FF5A57" w14:paraId="1EF9CF69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770847A6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Certyfikaty</w:t>
            </w:r>
          </w:p>
        </w:tc>
        <w:tc>
          <w:tcPr>
            <w:tcW w:w="7660" w:type="dxa"/>
            <w:vAlign w:val="center"/>
          </w:tcPr>
          <w:p w14:paraId="13B196FB" w14:textId="4D7AB36A" w:rsidR="005616A1" w:rsidRPr="00FF5A57" w:rsidRDefault="005616A1" w:rsidP="00DE213F">
            <w:pPr>
              <w:suppressAutoHyphens w:val="0"/>
              <w:spacing w:after="0" w:line="240" w:lineRule="auto"/>
            </w:pPr>
            <w:r w:rsidRPr="00FF5A57">
              <w:t xml:space="preserve">Urządzenie musi posiadać certyfikat </w:t>
            </w:r>
            <w:r w:rsidRPr="00FF5A57">
              <w:rPr>
                <w:rStyle w:val="Pogrubienie"/>
                <w:b w:val="0"/>
                <w:bCs w:val="0"/>
              </w:rPr>
              <w:t xml:space="preserve">Energy Star </w:t>
            </w:r>
            <w:r w:rsidRPr="00FF5A57">
              <w:t xml:space="preserve">lub równoważny (np. </w:t>
            </w:r>
            <w:r w:rsidRPr="00FF5A57">
              <w:rPr>
                <w:rStyle w:val="Pogrubienie"/>
                <w:b w:val="0"/>
                <w:bCs w:val="0"/>
              </w:rPr>
              <w:t>Blue Angel RAL-UZ 205</w:t>
            </w:r>
            <w:r w:rsidRPr="00FF5A57">
              <w:t>) potwierdzający energooszczędność i niską emisję szkodliwych substancji.</w:t>
            </w:r>
            <w:r w:rsidRPr="00FF5A57">
              <w:br/>
              <w:t>Musi także spełniać wymagania zrównoważonego rozwoju zgodnie z kryteriami UE dla Zielonych Zamówień Publicznych (GPP).</w:t>
            </w:r>
          </w:p>
        </w:tc>
      </w:tr>
      <w:tr w:rsidR="00375417" w:rsidRPr="00375417" w14:paraId="77FBC1A7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1F54F839" w14:textId="2762DF91" w:rsidR="00375417" w:rsidRPr="00807909" w:rsidRDefault="00375417" w:rsidP="00DE213F">
            <w:pPr>
              <w:rPr>
                <w:b/>
                <w:sz w:val="20"/>
                <w:szCs w:val="20"/>
                <w:highlight w:val="yellow"/>
              </w:rPr>
            </w:pPr>
            <w:r w:rsidRPr="00807909">
              <w:rPr>
                <w:b/>
                <w:sz w:val="20"/>
                <w:szCs w:val="20"/>
              </w:rPr>
              <w:t>Zawartość opakowania</w:t>
            </w:r>
          </w:p>
        </w:tc>
        <w:tc>
          <w:tcPr>
            <w:tcW w:w="7660" w:type="dxa"/>
            <w:vAlign w:val="center"/>
          </w:tcPr>
          <w:p w14:paraId="19C364B9" w14:textId="4622D3A3" w:rsidR="00375417" w:rsidRPr="00375417" w:rsidRDefault="00375417" w:rsidP="00375417">
            <w:pPr>
              <w:suppressAutoHyphens w:val="0"/>
              <w:spacing w:after="0" w:line="240" w:lineRule="auto"/>
              <w:rPr>
                <w:highlight w:val="yellow"/>
              </w:rPr>
            </w:pPr>
            <w:r>
              <w:t>Urządzenie, wkład z tonerem, bęben, kabel zasilający, podręcznik szybkiej obsługi</w:t>
            </w:r>
          </w:p>
        </w:tc>
      </w:tr>
      <w:tr w:rsidR="005616A1" w:rsidRPr="00FF5A57" w14:paraId="7CC86F00" w14:textId="77777777" w:rsidTr="00EF68C9">
        <w:trPr>
          <w:trHeight w:val="545"/>
          <w:jc w:val="center"/>
        </w:trPr>
        <w:tc>
          <w:tcPr>
            <w:tcW w:w="2830" w:type="dxa"/>
            <w:vAlign w:val="center"/>
          </w:tcPr>
          <w:p w14:paraId="7096B9C5" w14:textId="77777777" w:rsidR="005616A1" w:rsidRPr="00807909" w:rsidRDefault="005616A1" w:rsidP="00DE213F">
            <w:pPr>
              <w:rPr>
                <w:b/>
                <w:sz w:val="20"/>
                <w:szCs w:val="20"/>
              </w:rPr>
            </w:pPr>
            <w:r w:rsidRPr="0080790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7660" w:type="dxa"/>
            <w:vAlign w:val="center"/>
          </w:tcPr>
          <w:p w14:paraId="6161B778" w14:textId="55F1DD22" w:rsidR="005616A1" w:rsidRPr="00FF5A57" w:rsidRDefault="0024022C" w:rsidP="00DE213F">
            <w:pPr>
              <w:shd w:val="clear" w:color="auto" w:fill="FDFDFD"/>
              <w:spacing w:after="0" w:line="232" w:lineRule="exact"/>
              <w:rPr>
                <w:bCs/>
              </w:rPr>
            </w:pPr>
            <w:r>
              <w:rPr>
                <w:bCs/>
              </w:rPr>
              <w:t>2</w:t>
            </w:r>
            <w:r w:rsidR="005616A1" w:rsidRPr="00FF5A57">
              <w:rPr>
                <w:bCs/>
              </w:rPr>
              <w:t xml:space="preserve"> lat</w:t>
            </w:r>
            <w:r w:rsidR="004162E9">
              <w:rPr>
                <w:bCs/>
              </w:rPr>
              <w:t>a</w:t>
            </w:r>
            <w:r w:rsidR="005616A1" w:rsidRPr="00FF5A57">
              <w:rPr>
                <w:bCs/>
              </w:rPr>
              <w:t xml:space="preserve"> gwarancji door-to-door producenta lub autoryzowanego partnera producenta</w:t>
            </w:r>
          </w:p>
        </w:tc>
      </w:tr>
    </w:tbl>
    <w:p w14:paraId="30574F3B" w14:textId="77777777" w:rsidR="005616A1" w:rsidRPr="00375417" w:rsidRDefault="005616A1" w:rsidP="005616A1">
      <w:pPr>
        <w:spacing w:after="0"/>
        <w:ind w:left="-851"/>
        <w:rPr>
          <w:b/>
          <w:bCs/>
          <w:sz w:val="32"/>
          <w:szCs w:val="32"/>
          <w:highlight w:val="yellow"/>
        </w:rPr>
      </w:pPr>
    </w:p>
    <w:p w14:paraId="0610183E" w14:textId="77777777" w:rsidR="005616A1" w:rsidRPr="00375417" w:rsidRDefault="005616A1" w:rsidP="005616A1">
      <w:pPr>
        <w:spacing w:after="0"/>
        <w:rPr>
          <w:highlight w:val="yellow"/>
        </w:rPr>
      </w:pPr>
      <w:bookmarkStart w:id="4" w:name="_Toc115103806"/>
      <w:bookmarkStart w:id="5" w:name="_Toc163238742"/>
    </w:p>
    <w:bookmarkEnd w:id="4"/>
    <w:bookmarkEnd w:id="5"/>
    <w:p w14:paraId="327EB4A7" w14:textId="77777777" w:rsidR="005616A1" w:rsidRPr="00375417" w:rsidRDefault="005616A1" w:rsidP="005616A1">
      <w:pPr>
        <w:spacing w:after="0"/>
        <w:ind w:left="-851"/>
        <w:rPr>
          <w:b/>
          <w:bCs/>
          <w:sz w:val="32"/>
          <w:szCs w:val="32"/>
          <w:highlight w:val="yellow"/>
        </w:rPr>
      </w:pPr>
    </w:p>
    <w:p w14:paraId="5BCB3415" w14:textId="77777777" w:rsidR="00BD6ED7" w:rsidRDefault="00BD6ED7" w:rsidP="00B80D33">
      <w:pPr>
        <w:spacing w:after="0"/>
        <w:ind w:left="-851"/>
        <w:rPr>
          <w:rFonts w:asciiTheme="minorHAnsi" w:hAnsiTheme="minorHAnsi" w:cstheme="minorHAnsi"/>
          <w:b/>
          <w:bCs/>
          <w:sz w:val="32"/>
          <w:szCs w:val="32"/>
        </w:rPr>
      </w:pPr>
    </w:p>
    <w:p w14:paraId="358CCF30" w14:textId="77777777" w:rsidR="00BD6ED7" w:rsidRDefault="00BD6ED7" w:rsidP="00B80D33">
      <w:pPr>
        <w:spacing w:after="0"/>
        <w:ind w:left="-851"/>
        <w:rPr>
          <w:rFonts w:asciiTheme="minorHAnsi" w:hAnsiTheme="minorHAnsi" w:cstheme="minorHAnsi"/>
          <w:b/>
          <w:bCs/>
          <w:sz w:val="32"/>
          <w:szCs w:val="32"/>
        </w:rPr>
      </w:pPr>
    </w:p>
    <w:p w14:paraId="59637DFE" w14:textId="77777777" w:rsidR="00BD6ED7" w:rsidRDefault="00BD6ED7" w:rsidP="00B80D33">
      <w:pPr>
        <w:spacing w:after="0"/>
        <w:ind w:left="-851"/>
        <w:rPr>
          <w:rFonts w:asciiTheme="minorHAnsi" w:hAnsiTheme="minorHAnsi" w:cstheme="minorHAnsi"/>
          <w:b/>
          <w:bCs/>
          <w:sz w:val="32"/>
          <w:szCs w:val="32"/>
        </w:rPr>
      </w:pPr>
    </w:p>
    <w:p w14:paraId="748F24B7" w14:textId="77777777" w:rsidR="00BD6ED7" w:rsidRDefault="00BD6ED7" w:rsidP="00B80D33">
      <w:pPr>
        <w:spacing w:after="0"/>
        <w:ind w:left="-851"/>
        <w:rPr>
          <w:rFonts w:asciiTheme="minorHAnsi" w:hAnsiTheme="minorHAnsi" w:cstheme="minorHAnsi"/>
          <w:b/>
          <w:bCs/>
          <w:sz w:val="32"/>
          <w:szCs w:val="32"/>
        </w:rPr>
      </w:pPr>
    </w:p>
    <w:p w14:paraId="19F71B34" w14:textId="77777777" w:rsidR="004849CC" w:rsidRDefault="004849CC" w:rsidP="00D67B24">
      <w:pPr>
        <w:spacing w:after="0"/>
        <w:rPr>
          <w:b/>
          <w:bCs/>
          <w:sz w:val="32"/>
          <w:szCs w:val="32"/>
        </w:rPr>
      </w:pPr>
    </w:p>
    <w:p w14:paraId="7EA21DE9" w14:textId="56511108" w:rsidR="0024022C" w:rsidRDefault="0024022C" w:rsidP="0024022C">
      <w:pPr>
        <w:spacing w:after="0"/>
        <w:ind w:left="-85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PAKIET 1 </w:t>
      </w:r>
      <w:r>
        <w:rPr>
          <w:b/>
          <w:bCs/>
          <w:sz w:val="32"/>
          <w:szCs w:val="32"/>
        </w:rPr>
        <w:t>D</w:t>
      </w:r>
    </w:p>
    <w:p w14:paraId="73A7AF06" w14:textId="29C8C621" w:rsidR="00BD6ED7" w:rsidRPr="00EB48E9" w:rsidRDefault="00BD6ED7" w:rsidP="00BD6ED7">
      <w:pPr>
        <w:spacing w:after="0"/>
        <w:ind w:left="-851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EB48E9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Urządzenie wielofunkcyjne kolorowe A</w:t>
      </w:r>
      <w:r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3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7660"/>
      </w:tblGrid>
      <w:tr w:rsidR="00BD6ED7" w:rsidRPr="004434AF" w14:paraId="5CAE7119" w14:textId="77777777" w:rsidTr="001872D9">
        <w:trPr>
          <w:trHeight w:val="877"/>
          <w:jc w:val="center"/>
        </w:trPr>
        <w:tc>
          <w:tcPr>
            <w:tcW w:w="2830" w:type="dxa"/>
            <w:vAlign w:val="center"/>
          </w:tcPr>
          <w:p w14:paraId="69E36080" w14:textId="77777777" w:rsidR="00BD6ED7" w:rsidRPr="004434AF" w:rsidRDefault="00BD6ED7" w:rsidP="001872D9">
            <w:pPr>
              <w:spacing w:after="0"/>
              <w:jc w:val="center"/>
              <w:rPr>
                <w:b/>
              </w:rPr>
            </w:pPr>
            <w:r w:rsidRPr="004434AF">
              <w:rPr>
                <w:b/>
              </w:rPr>
              <w:t>Nazwa komponentu</w:t>
            </w:r>
          </w:p>
        </w:tc>
        <w:tc>
          <w:tcPr>
            <w:tcW w:w="7660" w:type="dxa"/>
            <w:vAlign w:val="center"/>
          </w:tcPr>
          <w:p w14:paraId="52FA0569" w14:textId="77777777" w:rsidR="00BD6ED7" w:rsidRPr="004434AF" w:rsidRDefault="00BD6ED7" w:rsidP="001872D9">
            <w:pPr>
              <w:spacing w:after="0"/>
              <w:jc w:val="center"/>
              <w:rPr>
                <w:b/>
              </w:rPr>
            </w:pPr>
            <w:r w:rsidRPr="004434AF">
              <w:rPr>
                <w:b/>
              </w:rPr>
              <w:t>Wymagane minimalne parametry techniczne</w:t>
            </w:r>
          </w:p>
        </w:tc>
      </w:tr>
      <w:tr w:rsidR="00BD6ED7" w:rsidRPr="004434AF" w14:paraId="54FC69E5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2B35B1C3" w14:textId="77777777" w:rsidR="00BD6ED7" w:rsidRPr="00807909" w:rsidRDefault="00BD6ED7" w:rsidP="001872D9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7660" w:type="dxa"/>
            <w:vAlign w:val="center"/>
          </w:tcPr>
          <w:p w14:paraId="45F14BF9" w14:textId="22774E68" w:rsidR="00BD6ED7" w:rsidRPr="004434AF" w:rsidRDefault="00BD6ED7" w:rsidP="001872D9">
            <w:r w:rsidRPr="00D82355">
              <w:t>Urządzenie wielofunkcyjne</w:t>
            </w:r>
            <w:r>
              <w:t xml:space="preserve"> </w:t>
            </w:r>
            <w:r w:rsidRPr="00D82355">
              <w:t>umożliwiające</w:t>
            </w:r>
            <w:r>
              <w:t xml:space="preserve"> </w:t>
            </w:r>
            <w:r w:rsidRPr="00D82355">
              <w:t>skanowanie, drukowanie, kopiowanie</w:t>
            </w:r>
          </w:p>
        </w:tc>
      </w:tr>
      <w:tr w:rsidR="00BD6ED7" w:rsidRPr="004434AF" w14:paraId="25652BC9" w14:textId="77777777" w:rsidTr="001872D9">
        <w:trPr>
          <w:trHeight w:val="640"/>
          <w:jc w:val="center"/>
        </w:trPr>
        <w:tc>
          <w:tcPr>
            <w:tcW w:w="2830" w:type="dxa"/>
            <w:vAlign w:val="center"/>
          </w:tcPr>
          <w:p w14:paraId="7277593E" w14:textId="77777777" w:rsidR="00BD6ED7" w:rsidRPr="00807909" w:rsidRDefault="00BD6ED7" w:rsidP="001872D9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Technologia druku</w:t>
            </w:r>
          </w:p>
        </w:tc>
        <w:tc>
          <w:tcPr>
            <w:tcW w:w="7660" w:type="dxa"/>
            <w:vAlign w:val="center"/>
          </w:tcPr>
          <w:p w14:paraId="67A7A4AB" w14:textId="77777777" w:rsidR="00BD6ED7" w:rsidRPr="004434AF" w:rsidRDefault="00BD6ED7" w:rsidP="001872D9">
            <w:r w:rsidRPr="004434AF">
              <w:t>Laserowa, kolorowa</w:t>
            </w:r>
          </w:p>
        </w:tc>
      </w:tr>
      <w:tr w:rsidR="00BD6ED7" w:rsidRPr="004162E9" w14:paraId="2E75621B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354D7491" w14:textId="77777777" w:rsidR="00BD6ED7" w:rsidRPr="00807909" w:rsidRDefault="00BD6ED7" w:rsidP="001872D9">
            <w:pPr>
              <w:rPr>
                <w:b/>
                <w:bCs/>
                <w:sz w:val="20"/>
                <w:szCs w:val="20"/>
              </w:rPr>
            </w:pPr>
            <w:r w:rsidRPr="00807909">
              <w:rPr>
                <w:b/>
                <w:bCs/>
                <w:sz w:val="20"/>
                <w:szCs w:val="20"/>
              </w:rPr>
              <w:t>Obsługiwane formaty wydruku</w:t>
            </w:r>
          </w:p>
        </w:tc>
        <w:tc>
          <w:tcPr>
            <w:tcW w:w="7660" w:type="dxa"/>
            <w:vAlign w:val="center"/>
          </w:tcPr>
          <w:p w14:paraId="777DC181" w14:textId="120DAFA6" w:rsidR="00BD6ED7" w:rsidRPr="004162E9" w:rsidRDefault="00AB51A5" w:rsidP="001872D9">
            <w:r w:rsidRPr="00AB51A5">
              <w:t>A4 , A3 , SRA3</w:t>
            </w:r>
          </w:p>
        </w:tc>
      </w:tr>
      <w:tr w:rsidR="00BD6ED7" w:rsidRPr="004162E9" w14:paraId="3480B463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6841838B" w14:textId="0ADB6E88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Prędkość druku A4</w:t>
            </w:r>
          </w:p>
        </w:tc>
        <w:tc>
          <w:tcPr>
            <w:tcW w:w="7660" w:type="dxa"/>
            <w:vAlign w:val="center"/>
          </w:tcPr>
          <w:p w14:paraId="6DA6D686" w14:textId="23DA80C0" w:rsidR="00BD6ED7" w:rsidRPr="004162E9" w:rsidRDefault="002D38D3" w:rsidP="001872D9">
            <w:r>
              <w:t>min</w:t>
            </w:r>
            <w:r w:rsidR="006F207D" w:rsidRPr="006F207D">
              <w:t xml:space="preserve"> 25/25 str./min. (mono/kolor)</w:t>
            </w:r>
          </w:p>
        </w:tc>
      </w:tr>
      <w:tr w:rsidR="00BD6ED7" w:rsidRPr="004162E9" w14:paraId="2B64677D" w14:textId="77777777" w:rsidTr="001872D9">
        <w:trPr>
          <w:trHeight w:val="612"/>
          <w:jc w:val="center"/>
        </w:trPr>
        <w:tc>
          <w:tcPr>
            <w:tcW w:w="2830" w:type="dxa"/>
            <w:vAlign w:val="center"/>
          </w:tcPr>
          <w:p w14:paraId="48950E69" w14:textId="3F0CB359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Prędkość druku A3</w:t>
            </w:r>
          </w:p>
        </w:tc>
        <w:tc>
          <w:tcPr>
            <w:tcW w:w="7660" w:type="dxa"/>
            <w:vAlign w:val="center"/>
          </w:tcPr>
          <w:p w14:paraId="1956A0D2" w14:textId="37818C9B" w:rsidR="00BD6ED7" w:rsidRPr="004162E9" w:rsidRDefault="002D38D3" w:rsidP="001872D9">
            <w:r>
              <w:t>min</w:t>
            </w:r>
            <w:r w:rsidR="006F207D" w:rsidRPr="006F207D">
              <w:t xml:space="preserve"> 15/15 str./min. (mono/kolor)</w:t>
            </w:r>
          </w:p>
        </w:tc>
      </w:tr>
      <w:tr w:rsidR="00BD6ED7" w:rsidRPr="004434AF" w14:paraId="712BC173" w14:textId="77777777" w:rsidTr="001872D9">
        <w:trPr>
          <w:trHeight w:val="516"/>
          <w:jc w:val="center"/>
        </w:trPr>
        <w:tc>
          <w:tcPr>
            <w:tcW w:w="2830" w:type="dxa"/>
            <w:vAlign w:val="center"/>
          </w:tcPr>
          <w:p w14:paraId="45E30006" w14:textId="25982ADD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Prędkość dwustronnego druku A4</w:t>
            </w:r>
          </w:p>
        </w:tc>
        <w:tc>
          <w:tcPr>
            <w:tcW w:w="7660" w:type="dxa"/>
            <w:vAlign w:val="center"/>
          </w:tcPr>
          <w:p w14:paraId="3084C950" w14:textId="29F5D8D7" w:rsidR="00BD6ED7" w:rsidRPr="004434AF" w:rsidRDefault="002D38D3" w:rsidP="001872D9">
            <w:r>
              <w:t>min</w:t>
            </w:r>
            <w:r w:rsidR="006F207D" w:rsidRPr="006F207D">
              <w:t xml:space="preserve"> 25/25 str./min. (mono/kolor)</w:t>
            </w:r>
          </w:p>
        </w:tc>
      </w:tr>
      <w:tr w:rsidR="00BD6ED7" w:rsidRPr="004434AF" w14:paraId="57024768" w14:textId="77777777" w:rsidTr="001872D9">
        <w:trPr>
          <w:trHeight w:val="771"/>
          <w:jc w:val="center"/>
        </w:trPr>
        <w:tc>
          <w:tcPr>
            <w:tcW w:w="2830" w:type="dxa"/>
            <w:vAlign w:val="center"/>
          </w:tcPr>
          <w:p w14:paraId="36A94C3E" w14:textId="505A7C14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Czas oczekiwania na pierwszy wydruk A4</w:t>
            </w:r>
          </w:p>
        </w:tc>
        <w:tc>
          <w:tcPr>
            <w:tcW w:w="7660" w:type="dxa"/>
            <w:vAlign w:val="center"/>
          </w:tcPr>
          <w:p w14:paraId="17DEBCEB" w14:textId="42A2CEFD" w:rsidR="00BD6ED7" w:rsidRPr="004434AF" w:rsidRDefault="006F207D" w:rsidP="001872D9">
            <w:r w:rsidRPr="006F207D">
              <w:t>5.2/6.9 sek. (mono/kolor)</w:t>
            </w:r>
          </w:p>
        </w:tc>
      </w:tr>
      <w:tr w:rsidR="00BD6ED7" w:rsidRPr="004434AF" w14:paraId="7DCE12A5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0D7A37ED" w14:textId="01FB5E79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Czas nagrzewania</w:t>
            </w:r>
          </w:p>
        </w:tc>
        <w:tc>
          <w:tcPr>
            <w:tcW w:w="7660" w:type="dxa"/>
            <w:vAlign w:val="center"/>
          </w:tcPr>
          <w:p w14:paraId="24C03C17" w14:textId="5EA0F46D" w:rsidR="00BD6ED7" w:rsidRPr="004434AF" w:rsidRDefault="006F207D" w:rsidP="001872D9">
            <w:r w:rsidRPr="006F207D">
              <w:t>ok. 11/11 sek. (mono/kolor)</w:t>
            </w:r>
          </w:p>
        </w:tc>
      </w:tr>
      <w:tr w:rsidR="00BD6ED7" w:rsidRPr="004434AF" w14:paraId="23419593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65AE5167" w14:textId="3A02B862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Rozmiar panelu/rozdzielczość</w:t>
            </w:r>
          </w:p>
        </w:tc>
        <w:tc>
          <w:tcPr>
            <w:tcW w:w="7660" w:type="dxa"/>
            <w:vAlign w:val="center"/>
          </w:tcPr>
          <w:p w14:paraId="6B75DA38" w14:textId="16E98E42" w:rsidR="00BD6ED7" w:rsidRPr="004434AF" w:rsidRDefault="006F207D" w:rsidP="001872D9">
            <w:r w:rsidRPr="006F207D">
              <w:t>10.1” / 1024 x 600</w:t>
            </w:r>
          </w:p>
        </w:tc>
      </w:tr>
      <w:tr w:rsidR="00BD6ED7" w:rsidRPr="004434AF" w14:paraId="1B234D7C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2613EC5D" w14:textId="7095A256" w:rsidR="00BD6ED7" w:rsidRPr="00807909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Pamięć systemu</w:t>
            </w:r>
          </w:p>
        </w:tc>
        <w:tc>
          <w:tcPr>
            <w:tcW w:w="7660" w:type="dxa"/>
            <w:vAlign w:val="center"/>
          </w:tcPr>
          <w:p w14:paraId="655F7BF5" w14:textId="4D13E92C" w:rsidR="00BD6ED7" w:rsidRPr="004434AF" w:rsidRDefault="006F207D" w:rsidP="001872D9">
            <w:r w:rsidRPr="006F207D">
              <w:t>8,192 MB</w:t>
            </w:r>
          </w:p>
        </w:tc>
      </w:tr>
      <w:tr w:rsidR="00BD6ED7" w14:paraId="7F073FB8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34603B9B" w14:textId="71B31CEC" w:rsidR="00BD6ED7" w:rsidRDefault="006F207D" w:rsidP="001872D9">
            <w:pPr>
              <w:rPr>
                <w:b/>
                <w:bCs/>
                <w:sz w:val="20"/>
                <w:szCs w:val="20"/>
              </w:rPr>
            </w:pPr>
            <w:r w:rsidRPr="006F207D">
              <w:rPr>
                <w:b/>
                <w:bCs/>
                <w:sz w:val="20"/>
                <w:szCs w:val="20"/>
              </w:rPr>
              <w:t>Dysk systemowy</w:t>
            </w:r>
          </w:p>
        </w:tc>
        <w:tc>
          <w:tcPr>
            <w:tcW w:w="7660" w:type="dxa"/>
            <w:vAlign w:val="center"/>
          </w:tcPr>
          <w:p w14:paraId="6ADB6D91" w14:textId="6124DCF0" w:rsidR="00BD6ED7" w:rsidRDefault="006F207D" w:rsidP="001872D9">
            <w:r>
              <w:t>256 gb ssd</w:t>
            </w:r>
          </w:p>
        </w:tc>
      </w:tr>
      <w:tr w:rsidR="00BD6ED7" w:rsidRPr="00A3219C" w14:paraId="79C58969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54247359" w14:textId="2E223CF2" w:rsidR="00BD6ED7" w:rsidRPr="00807909" w:rsidRDefault="00920B7D" w:rsidP="001872D9">
            <w:pPr>
              <w:rPr>
                <w:b/>
                <w:bCs/>
                <w:sz w:val="20"/>
                <w:szCs w:val="20"/>
              </w:rPr>
            </w:pPr>
            <w:r w:rsidRPr="00920B7D">
              <w:rPr>
                <w:b/>
                <w:bCs/>
                <w:sz w:val="20"/>
                <w:szCs w:val="20"/>
              </w:rPr>
              <w:t>Interfejs</w:t>
            </w:r>
          </w:p>
        </w:tc>
        <w:tc>
          <w:tcPr>
            <w:tcW w:w="7660" w:type="dxa"/>
            <w:vAlign w:val="center"/>
          </w:tcPr>
          <w:p w14:paraId="4A8C0C6D" w14:textId="376A6E8B" w:rsidR="00BD6ED7" w:rsidRPr="00A3219C" w:rsidRDefault="00920B7D" w:rsidP="001872D9">
            <w:pPr>
              <w:rPr>
                <w:lang w:val="it-IT"/>
              </w:rPr>
            </w:pPr>
            <w:r w:rsidRPr="00A3219C">
              <w:rPr>
                <w:lang w:val="it-IT"/>
              </w:rPr>
              <w:t>10/100/1,000-Base-T Ethernet; USB 2.0; Wi-Fi 802.11 b/g/n</w:t>
            </w:r>
          </w:p>
        </w:tc>
      </w:tr>
      <w:tr w:rsidR="00BD6ED7" w:rsidRPr="004434AF" w14:paraId="603EDF2F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2A357CDA" w14:textId="71122D3E" w:rsidR="00BD6ED7" w:rsidRPr="00807909" w:rsidRDefault="002678CC" w:rsidP="001872D9">
            <w:pPr>
              <w:rPr>
                <w:b/>
                <w:bCs/>
                <w:sz w:val="20"/>
                <w:szCs w:val="20"/>
              </w:rPr>
            </w:pPr>
            <w:r w:rsidRPr="002678CC">
              <w:rPr>
                <w:b/>
                <w:bCs/>
                <w:sz w:val="20"/>
                <w:szCs w:val="20"/>
              </w:rPr>
              <w:t>Automatyczny podajnik dokumentów</w:t>
            </w:r>
          </w:p>
        </w:tc>
        <w:tc>
          <w:tcPr>
            <w:tcW w:w="7660" w:type="dxa"/>
            <w:vAlign w:val="center"/>
          </w:tcPr>
          <w:p w14:paraId="61038CD6" w14:textId="0E4971D7" w:rsidR="00BD6ED7" w:rsidRPr="004434AF" w:rsidRDefault="002678CC" w:rsidP="001872D9">
            <w:r w:rsidRPr="002678CC">
              <w:t>do 100 oryginałó</w:t>
            </w:r>
            <w:r w:rsidR="000F7D08">
              <w:t>w, dupleks</w:t>
            </w:r>
          </w:p>
        </w:tc>
      </w:tr>
      <w:tr w:rsidR="00BD6ED7" w:rsidRPr="004162E9" w14:paraId="4E093962" w14:textId="77777777" w:rsidTr="0024022C">
        <w:trPr>
          <w:trHeight w:val="663"/>
          <w:jc w:val="center"/>
        </w:trPr>
        <w:tc>
          <w:tcPr>
            <w:tcW w:w="2830" w:type="dxa"/>
            <w:vAlign w:val="center"/>
          </w:tcPr>
          <w:p w14:paraId="6704E810" w14:textId="60885048" w:rsidR="00BD6ED7" w:rsidRPr="00807909" w:rsidRDefault="000F7D08" w:rsidP="001872D9">
            <w:pPr>
              <w:rPr>
                <w:b/>
                <w:bCs/>
                <w:sz w:val="20"/>
                <w:szCs w:val="20"/>
              </w:rPr>
            </w:pPr>
            <w:r w:rsidRPr="000F7D08">
              <w:rPr>
                <w:b/>
                <w:bCs/>
                <w:sz w:val="20"/>
                <w:szCs w:val="20"/>
              </w:rPr>
              <w:t>Podajnik ręczny</w:t>
            </w:r>
          </w:p>
        </w:tc>
        <w:tc>
          <w:tcPr>
            <w:tcW w:w="7660" w:type="dxa"/>
            <w:vAlign w:val="center"/>
          </w:tcPr>
          <w:p w14:paraId="42478D6C" w14:textId="0FDBFBF1" w:rsidR="007E1B55" w:rsidRPr="004162E9" w:rsidRDefault="000F7D08" w:rsidP="001872D9">
            <w:r>
              <w:t>150 arkuszy; A6-SRA3; rozmiary niestandardowe, papier do banerów; 60-300 g/m²</w:t>
            </w:r>
          </w:p>
        </w:tc>
      </w:tr>
      <w:tr w:rsidR="000F7D08" w:rsidRPr="004162E9" w14:paraId="344B6530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31D2E4B0" w14:textId="6558341D" w:rsidR="000F7D08" w:rsidRPr="00807909" w:rsidRDefault="000F7D08" w:rsidP="001872D9">
            <w:pPr>
              <w:rPr>
                <w:b/>
                <w:bCs/>
                <w:sz w:val="20"/>
                <w:szCs w:val="20"/>
              </w:rPr>
            </w:pPr>
            <w:r w:rsidRPr="000F7D08">
              <w:rPr>
                <w:b/>
                <w:bCs/>
                <w:sz w:val="20"/>
                <w:szCs w:val="20"/>
              </w:rPr>
              <w:t>Rozdzielczość druku</w:t>
            </w:r>
          </w:p>
        </w:tc>
        <w:tc>
          <w:tcPr>
            <w:tcW w:w="7660" w:type="dxa"/>
            <w:vAlign w:val="center"/>
          </w:tcPr>
          <w:p w14:paraId="029BF67A" w14:textId="10958802" w:rsidR="000F7D08" w:rsidRDefault="000F7D08" w:rsidP="001872D9">
            <w:r>
              <w:t>1,800 (równowartość) x 600 dpi; 1200 x 1200 dpi</w:t>
            </w:r>
          </w:p>
        </w:tc>
      </w:tr>
      <w:tr w:rsidR="000F7D08" w:rsidRPr="004162E9" w14:paraId="472B56AF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28792011" w14:textId="1C4FE3AA" w:rsidR="000F7D08" w:rsidRPr="000F7D08" w:rsidRDefault="000F7D08" w:rsidP="001872D9">
            <w:pPr>
              <w:rPr>
                <w:b/>
                <w:bCs/>
                <w:sz w:val="20"/>
                <w:szCs w:val="20"/>
              </w:rPr>
            </w:pPr>
            <w:r w:rsidRPr="000F7D08">
              <w:rPr>
                <w:b/>
                <w:bCs/>
                <w:sz w:val="20"/>
                <w:szCs w:val="20"/>
              </w:rPr>
              <w:t>Rozdzielczość skanowania</w:t>
            </w:r>
          </w:p>
        </w:tc>
        <w:tc>
          <w:tcPr>
            <w:tcW w:w="7660" w:type="dxa"/>
            <w:vAlign w:val="center"/>
          </w:tcPr>
          <w:p w14:paraId="49CFE259" w14:textId="236CA2DF" w:rsidR="000F7D08" w:rsidRDefault="000F7D08" w:rsidP="001872D9">
            <w:r>
              <w:t>do 600 x 600 dpi</w:t>
            </w:r>
          </w:p>
        </w:tc>
      </w:tr>
      <w:tr w:rsidR="000F7D08" w:rsidRPr="004162E9" w14:paraId="1542C286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703CF0B4" w14:textId="480B197C" w:rsidR="000F7D08" w:rsidRPr="000F7D08" w:rsidRDefault="000F7D08" w:rsidP="001872D9">
            <w:pPr>
              <w:rPr>
                <w:b/>
                <w:bCs/>
                <w:sz w:val="20"/>
                <w:szCs w:val="20"/>
              </w:rPr>
            </w:pPr>
            <w:r w:rsidRPr="000F7D08">
              <w:rPr>
                <w:b/>
                <w:bCs/>
                <w:sz w:val="20"/>
                <w:szCs w:val="20"/>
              </w:rPr>
              <w:t>Prędkość skanowania</w:t>
            </w:r>
          </w:p>
        </w:tc>
        <w:tc>
          <w:tcPr>
            <w:tcW w:w="7660" w:type="dxa"/>
            <w:vAlign w:val="center"/>
          </w:tcPr>
          <w:p w14:paraId="6CEB2DA3" w14:textId="5D73210C" w:rsidR="000F7D08" w:rsidRDefault="000F7D08" w:rsidP="001872D9">
            <w:r>
              <w:t>do 100/100 obr./min. w trybie jednostronnym (mono/kolor) do 200/200 obr./min. dwustronnie (mono/kolor)</w:t>
            </w:r>
          </w:p>
        </w:tc>
      </w:tr>
      <w:tr w:rsidR="000F7D08" w:rsidRPr="004162E9" w14:paraId="0CAD1068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52773982" w14:textId="6A672899" w:rsidR="000F7D08" w:rsidRPr="000F7D08" w:rsidRDefault="000F7D08" w:rsidP="001872D9">
            <w:pPr>
              <w:rPr>
                <w:b/>
                <w:bCs/>
                <w:sz w:val="20"/>
                <w:szCs w:val="20"/>
              </w:rPr>
            </w:pPr>
            <w:r w:rsidRPr="000F7D08">
              <w:rPr>
                <w:b/>
                <w:bCs/>
                <w:sz w:val="20"/>
                <w:szCs w:val="20"/>
              </w:rPr>
              <w:t>Rozdzielczość kopiowania</w:t>
            </w:r>
          </w:p>
        </w:tc>
        <w:tc>
          <w:tcPr>
            <w:tcW w:w="7660" w:type="dxa"/>
            <w:vAlign w:val="center"/>
          </w:tcPr>
          <w:p w14:paraId="42E6007A" w14:textId="235F0286" w:rsidR="000F7D08" w:rsidRDefault="000F7D08" w:rsidP="001872D9">
            <w:r>
              <w:t>600 x 600 dpi</w:t>
            </w:r>
          </w:p>
        </w:tc>
      </w:tr>
      <w:tr w:rsidR="000F7D08" w:rsidRPr="004162E9" w14:paraId="49CB792B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4D9962D0" w14:textId="0F9B6644" w:rsidR="000F7D08" w:rsidRPr="000F7D08" w:rsidRDefault="009C4AD7" w:rsidP="001872D9">
            <w:pPr>
              <w:rPr>
                <w:b/>
                <w:bCs/>
                <w:sz w:val="20"/>
                <w:szCs w:val="20"/>
              </w:rPr>
            </w:pPr>
            <w:r w:rsidRPr="009C4AD7">
              <w:rPr>
                <w:b/>
                <w:bCs/>
                <w:sz w:val="20"/>
                <w:szCs w:val="20"/>
              </w:rPr>
              <w:t>Kopiowanie wielokrotne</w:t>
            </w:r>
          </w:p>
        </w:tc>
        <w:tc>
          <w:tcPr>
            <w:tcW w:w="7660" w:type="dxa"/>
            <w:vAlign w:val="center"/>
          </w:tcPr>
          <w:p w14:paraId="10709331" w14:textId="6BA51873" w:rsidR="000F7D08" w:rsidRDefault="009C4AD7" w:rsidP="001872D9">
            <w:r w:rsidRPr="009C4AD7">
              <w:t>1-9,999</w:t>
            </w:r>
          </w:p>
        </w:tc>
      </w:tr>
      <w:tr w:rsidR="009C4AD7" w:rsidRPr="004162E9" w14:paraId="02B15D7A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6D98D77F" w14:textId="02085774" w:rsidR="009C4AD7" w:rsidRPr="009C4AD7" w:rsidRDefault="009C4AD7" w:rsidP="001872D9">
            <w:pPr>
              <w:rPr>
                <w:b/>
                <w:bCs/>
                <w:sz w:val="20"/>
                <w:szCs w:val="20"/>
              </w:rPr>
            </w:pPr>
            <w:r w:rsidRPr="009C4AD7">
              <w:rPr>
                <w:b/>
                <w:bCs/>
                <w:sz w:val="20"/>
                <w:szCs w:val="20"/>
              </w:rPr>
              <w:t>Powiększenie</w:t>
            </w:r>
          </w:p>
        </w:tc>
        <w:tc>
          <w:tcPr>
            <w:tcW w:w="7660" w:type="dxa"/>
            <w:vAlign w:val="center"/>
          </w:tcPr>
          <w:p w14:paraId="1B901CE6" w14:textId="04C5339E" w:rsidR="009C4AD7" w:rsidRPr="009C4AD7" w:rsidRDefault="009C4AD7" w:rsidP="001872D9">
            <w:r w:rsidRPr="009C4AD7">
              <w:t>25-400% krok co 0.1%; automatyczne skalowanie</w:t>
            </w:r>
          </w:p>
        </w:tc>
      </w:tr>
      <w:tr w:rsidR="009C4AD7" w:rsidRPr="004162E9" w14:paraId="2DE348FA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60030959" w14:textId="2F90D252" w:rsidR="009C4AD7" w:rsidRPr="009C4AD7" w:rsidRDefault="009C4AD7" w:rsidP="001872D9">
            <w:pPr>
              <w:rPr>
                <w:b/>
                <w:bCs/>
                <w:sz w:val="20"/>
                <w:szCs w:val="20"/>
              </w:rPr>
            </w:pPr>
            <w:r w:rsidRPr="009C4AD7">
              <w:rPr>
                <w:b/>
                <w:bCs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7660" w:type="dxa"/>
            <w:vAlign w:val="center"/>
          </w:tcPr>
          <w:p w14:paraId="6F8A7624" w14:textId="42BD7006" w:rsidR="009C4AD7" w:rsidRPr="009C4AD7" w:rsidRDefault="009C4AD7" w:rsidP="001872D9">
            <w:r w:rsidRPr="009C4AD7">
              <w:t>Windows 10 (32/64); Windows 11; Windows Server 2012; Windows Server 2012 R2; Windows Server 2016; Windows Server 2019; Windows Server 2022; macOS 10.14 lub nowszy; Unix; Linux; Citrix</w:t>
            </w:r>
          </w:p>
        </w:tc>
      </w:tr>
      <w:tr w:rsidR="004034A8" w:rsidRPr="004162E9" w14:paraId="6F46E777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4648AA29" w14:textId="05D30A87" w:rsidR="004034A8" w:rsidRPr="009C4AD7" w:rsidRDefault="004034A8" w:rsidP="001872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Podstawa pod urządzenie drukujące</w:t>
            </w:r>
          </w:p>
        </w:tc>
        <w:tc>
          <w:tcPr>
            <w:tcW w:w="7660" w:type="dxa"/>
            <w:vAlign w:val="center"/>
          </w:tcPr>
          <w:p w14:paraId="6CB4CDC5" w14:textId="291AB87C" w:rsidR="004034A8" w:rsidRPr="009C4AD7" w:rsidRDefault="004034A8" w:rsidP="001872D9">
            <w:r>
              <w:t>Stolik na kółkach z możliwością przechowywania dokumentów lub dodatkowych ryz papieru</w:t>
            </w:r>
          </w:p>
        </w:tc>
      </w:tr>
      <w:tr w:rsidR="009C4AD7" w:rsidRPr="004162E9" w14:paraId="758725D5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793E560A" w14:textId="580EEDD6" w:rsidR="009C4AD7" w:rsidRPr="009C4AD7" w:rsidRDefault="009C4AD7" w:rsidP="001872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Zawartość opakowania</w:t>
            </w:r>
          </w:p>
        </w:tc>
        <w:tc>
          <w:tcPr>
            <w:tcW w:w="7660" w:type="dxa"/>
            <w:vAlign w:val="center"/>
          </w:tcPr>
          <w:p w14:paraId="6777AF26" w14:textId="4CFE6ACC" w:rsidR="009C4AD7" w:rsidRPr="009C4AD7" w:rsidRDefault="009C4AD7" w:rsidP="001872D9">
            <w:r>
              <w:t>zestaw tonerów pełnych CMYK</w:t>
            </w:r>
            <w:r w:rsidR="004034A8">
              <w:t xml:space="preserve">, </w:t>
            </w:r>
            <w:r w:rsidR="00545DFC">
              <w:t>kabel zasilający, oprogramowanie sterownika dla Windows, podręcznik szybkiej obsługi.</w:t>
            </w:r>
          </w:p>
        </w:tc>
      </w:tr>
      <w:tr w:rsidR="009C4AD7" w:rsidRPr="004162E9" w14:paraId="4C0C3742" w14:textId="77777777" w:rsidTr="001872D9">
        <w:trPr>
          <w:trHeight w:val="545"/>
          <w:jc w:val="center"/>
        </w:trPr>
        <w:tc>
          <w:tcPr>
            <w:tcW w:w="2830" w:type="dxa"/>
            <w:vAlign w:val="center"/>
          </w:tcPr>
          <w:p w14:paraId="6C649007" w14:textId="71384826" w:rsidR="009C4AD7" w:rsidRPr="009C4AD7" w:rsidRDefault="004034A8" w:rsidP="001872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7660" w:type="dxa"/>
            <w:vAlign w:val="center"/>
          </w:tcPr>
          <w:p w14:paraId="68F64D9C" w14:textId="5E2E3340" w:rsidR="009C4AD7" w:rsidRPr="009C4AD7" w:rsidRDefault="0024022C" w:rsidP="001872D9">
            <w:r>
              <w:rPr>
                <w:bCs/>
              </w:rPr>
              <w:t>2</w:t>
            </w:r>
            <w:r w:rsidR="00545DFC" w:rsidRPr="00FF5A57">
              <w:rPr>
                <w:bCs/>
              </w:rPr>
              <w:t xml:space="preserve"> lat</w:t>
            </w:r>
            <w:r w:rsidR="00545DFC">
              <w:rPr>
                <w:bCs/>
              </w:rPr>
              <w:t>a</w:t>
            </w:r>
            <w:r w:rsidR="00545DFC" w:rsidRPr="00FF5A57">
              <w:rPr>
                <w:bCs/>
              </w:rPr>
              <w:t xml:space="preserve"> gwarancji door-to-door producenta lub autoryzowanego partnera producenta</w:t>
            </w:r>
          </w:p>
        </w:tc>
      </w:tr>
    </w:tbl>
    <w:p w14:paraId="61A91CC2" w14:textId="6DCC35E6" w:rsidR="00807909" w:rsidRPr="00807909" w:rsidRDefault="00807909" w:rsidP="00807909">
      <w:pPr>
        <w:suppressAutoHyphens w:val="0"/>
        <w:spacing w:line="278" w:lineRule="auto"/>
        <w:ind w:left="-709"/>
        <w:rPr>
          <w:rFonts w:ascii="Times New Roman" w:eastAsiaTheme="minorHAnsi" w:hAnsi="Times New Roman" w:cs="Times New Roman"/>
          <w:b/>
          <w:bCs/>
          <w:sz w:val="32"/>
          <w:szCs w:val="32"/>
          <w:lang w:eastAsia="en-US"/>
        </w:rPr>
      </w:pPr>
    </w:p>
    <w:p w14:paraId="74A8319C" w14:textId="77777777" w:rsidR="00807909" w:rsidRPr="00D67B24" w:rsidRDefault="00807909" w:rsidP="00807909">
      <w:pPr>
        <w:suppressAutoHyphens w:val="0"/>
        <w:spacing w:line="278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4C8CDF45" w14:textId="77777777" w:rsidR="00807909" w:rsidRDefault="00807909" w:rsidP="00807909">
      <w:pPr>
        <w:ind w:left="-851" w:right="-709"/>
        <w:rPr>
          <w:b/>
          <w:bCs/>
          <w:sz w:val="32"/>
          <w:szCs w:val="32"/>
        </w:rPr>
      </w:pPr>
    </w:p>
    <w:p w14:paraId="0E3350A2" w14:textId="77777777" w:rsidR="00807909" w:rsidRDefault="00807909" w:rsidP="00D67B24">
      <w:pPr>
        <w:spacing w:after="0"/>
        <w:rPr>
          <w:b/>
          <w:bCs/>
          <w:sz w:val="32"/>
          <w:szCs w:val="32"/>
        </w:rPr>
      </w:pPr>
    </w:p>
    <w:sectPr w:rsidR="00807909" w:rsidSect="00A206C0">
      <w:headerReference w:type="default" r:id="rId15"/>
      <w:pgSz w:w="11906" w:h="16838"/>
      <w:pgMar w:top="1417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ADA2B" w14:textId="77777777" w:rsidR="000A10EA" w:rsidRDefault="000A10EA" w:rsidP="001A5B92">
      <w:pPr>
        <w:spacing w:after="0" w:line="240" w:lineRule="auto"/>
      </w:pPr>
      <w:r>
        <w:separator/>
      </w:r>
    </w:p>
  </w:endnote>
  <w:endnote w:type="continuationSeparator" w:id="0">
    <w:p w14:paraId="60447C91" w14:textId="77777777" w:rsidR="000A10EA" w:rsidRDefault="000A10EA" w:rsidP="001A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23400" w14:textId="77777777" w:rsidR="000A10EA" w:rsidRDefault="000A10EA" w:rsidP="001A5B92">
      <w:pPr>
        <w:spacing w:after="0" w:line="240" w:lineRule="auto"/>
      </w:pPr>
      <w:r>
        <w:separator/>
      </w:r>
    </w:p>
  </w:footnote>
  <w:footnote w:type="continuationSeparator" w:id="0">
    <w:p w14:paraId="5FE79085" w14:textId="77777777" w:rsidR="000A10EA" w:rsidRDefault="000A10EA" w:rsidP="001A5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C447" w14:textId="5C6C0749" w:rsidR="00EB48E9" w:rsidRDefault="00EB48E9" w:rsidP="00EB48E9">
    <w:pPr>
      <w:pStyle w:val="Nagwek"/>
      <w:jc w:val="center"/>
    </w:pPr>
    <w:r>
      <w:rPr>
        <w:noProof/>
      </w:rPr>
      <w:drawing>
        <wp:inline distT="0" distB="0" distL="0" distR="0" wp14:anchorId="37605E5A" wp14:editId="07106C94">
          <wp:extent cx="4400550" cy="847901"/>
          <wp:effectExtent l="0" t="0" r="0" b="9525"/>
          <wp:docPr id="182116121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1253" cy="865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978BC"/>
    <w:multiLevelType w:val="hybridMultilevel"/>
    <w:tmpl w:val="1ABE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C0EBD"/>
    <w:multiLevelType w:val="hybridMultilevel"/>
    <w:tmpl w:val="4C2EF2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66FCB"/>
    <w:multiLevelType w:val="hybridMultilevel"/>
    <w:tmpl w:val="03B81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C4D47"/>
    <w:multiLevelType w:val="hybridMultilevel"/>
    <w:tmpl w:val="27CE4C3E"/>
    <w:lvl w:ilvl="0" w:tplc="89D67ADE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021463">
    <w:abstractNumId w:val="2"/>
  </w:num>
  <w:num w:numId="2" w16cid:durableId="451097956">
    <w:abstractNumId w:val="3"/>
  </w:num>
  <w:num w:numId="3" w16cid:durableId="450975313">
    <w:abstractNumId w:val="0"/>
  </w:num>
  <w:num w:numId="4" w16cid:durableId="1088117047">
    <w:abstractNumId w:val="4"/>
  </w:num>
  <w:num w:numId="5" w16cid:durableId="116235746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FDF"/>
    <w:rsid w:val="000071B1"/>
    <w:rsid w:val="00012398"/>
    <w:rsid w:val="00014BEF"/>
    <w:rsid w:val="00021879"/>
    <w:rsid w:val="00050F1C"/>
    <w:rsid w:val="000675AA"/>
    <w:rsid w:val="00082F31"/>
    <w:rsid w:val="00084F8F"/>
    <w:rsid w:val="000909EB"/>
    <w:rsid w:val="00097902"/>
    <w:rsid w:val="00097B69"/>
    <w:rsid w:val="000A10EA"/>
    <w:rsid w:val="000A3DAE"/>
    <w:rsid w:val="000C2050"/>
    <w:rsid w:val="000C4033"/>
    <w:rsid w:val="000F52B5"/>
    <w:rsid w:val="000F7D08"/>
    <w:rsid w:val="0010021E"/>
    <w:rsid w:val="001014EE"/>
    <w:rsid w:val="00103DD4"/>
    <w:rsid w:val="00103E57"/>
    <w:rsid w:val="001073AC"/>
    <w:rsid w:val="0011123D"/>
    <w:rsid w:val="00155F1B"/>
    <w:rsid w:val="001A5B92"/>
    <w:rsid w:val="001A5C36"/>
    <w:rsid w:val="001C122A"/>
    <w:rsid w:val="001D41EE"/>
    <w:rsid w:val="001D5F35"/>
    <w:rsid w:val="001F5A0B"/>
    <w:rsid w:val="00201DD8"/>
    <w:rsid w:val="002030D3"/>
    <w:rsid w:val="00213292"/>
    <w:rsid w:val="00231297"/>
    <w:rsid w:val="0024022C"/>
    <w:rsid w:val="00251DAF"/>
    <w:rsid w:val="002633A0"/>
    <w:rsid w:val="002646A1"/>
    <w:rsid w:val="002678CC"/>
    <w:rsid w:val="00280B9B"/>
    <w:rsid w:val="00290D54"/>
    <w:rsid w:val="002B221B"/>
    <w:rsid w:val="002B7EB8"/>
    <w:rsid w:val="002C052A"/>
    <w:rsid w:val="002C7BF5"/>
    <w:rsid w:val="002D38D3"/>
    <w:rsid w:val="002F18D3"/>
    <w:rsid w:val="003012C0"/>
    <w:rsid w:val="0031051B"/>
    <w:rsid w:val="00311696"/>
    <w:rsid w:val="00323A05"/>
    <w:rsid w:val="00325A2B"/>
    <w:rsid w:val="003321F9"/>
    <w:rsid w:val="00333A7F"/>
    <w:rsid w:val="003362B5"/>
    <w:rsid w:val="00337B75"/>
    <w:rsid w:val="00346B40"/>
    <w:rsid w:val="00346C20"/>
    <w:rsid w:val="00351EFB"/>
    <w:rsid w:val="00375417"/>
    <w:rsid w:val="00382827"/>
    <w:rsid w:val="003866FE"/>
    <w:rsid w:val="00396D30"/>
    <w:rsid w:val="003D50EB"/>
    <w:rsid w:val="003F03A3"/>
    <w:rsid w:val="003F560F"/>
    <w:rsid w:val="004034A8"/>
    <w:rsid w:val="004162E9"/>
    <w:rsid w:val="00424F8C"/>
    <w:rsid w:val="004371FF"/>
    <w:rsid w:val="004434AF"/>
    <w:rsid w:val="0044692F"/>
    <w:rsid w:val="004510A0"/>
    <w:rsid w:val="0045191A"/>
    <w:rsid w:val="0047063F"/>
    <w:rsid w:val="00480534"/>
    <w:rsid w:val="00484714"/>
    <w:rsid w:val="004849CC"/>
    <w:rsid w:val="004B0D7F"/>
    <w:rsid w:val="004B1C24"/>
    <w:rsid w:val="004B3D3F"/>
    <w:rsid w:val="004F3715"/>
    <w:rsid w:val="005238C4"/>
    <w:rsid w:val="00545DFC"/>
    <w:rsid w:val="005473BA"/>
    <w:rsid w:val="00547C90"/>
    <w:rsid w:val="005616A1"/>
    <w:rsid w:val="005A2FB9"/>
    <w:rsid w:val="005A6D1B"/>
    <w:rsid w:val="005C606D"/>
    <w:rsid w:val="005F13C7"/>
    <w:rsid w:val="005F530F"/>
    <w:rsid w:val="00635CBA"/>
    <w:rsid w:val="006365E3"/>
    <w:rsid w:val="006575B8"/>
    <w:rsid w:val="006662ED"/>
    <w:rsid w:val="00670498"/>
    <w:rsid w:val="00672696"/>
    <w:rsid w:val="00685B47"/>
    <w:rsid w:val="00690988"/>
    <w:rsid w:val="006A199E"/>
    <w:rsid w:val="006B414E"/>
    <w:rsid w:val="006B7756"/>
    <w:rsid w:val="006B7949"/>
    <w:rsid w:val="006D27AF"/>
    <w:rsid w:val="006D438F"/>
    <w:rsid w:val="006E5194"/>
    <w:rsid w:val="006E51CB"/>
    <w:rsid w:val="006F207D"/>
    <w:rsid w:val="00743C59"/>
    <w:rsid w:val="00750970"/>
    <w:rsid w:val="00755151"/>
    <w:rsid w:val="00760CE6"/>
    <w:rsid w:val="00763F21"/>
    <w:rsid w:val="007679B5"/>
    <w:rsid w:val="00770025"/>
    <w:rsid w:val="00793739"/>
    <w:rsid w:val="007A0B18"/>
    <w:rsid w:val="007A3535"/>
    <w:rsid w:val="007C3873"/>
    <w:rsid w:val="007D3300"/>
    <w:rsid w:val="007E0970"/>
    <w:rsid w:val="007E1B55"/>
    <w:rsid w:val="00807909"/>
    <w:rsid w:val="00817A61"/>
    <w:rsid w:val="00840A0D"/>
    <w:rsid w:val="00854AC6"/>
    <w:rsid w:val="008602B0"/>
    <w:rsid w:val="008672FA"/>
    <w:rsid w:val="00884247"/>
    <w:rsid w:val="0088483B"/>
    <w:rsid w:val="00894B6F"/>
    <w:rsid w:val="008A330A"/>
    <w:rsid w:val="008E42E7"/>
    <w:rsid w:val="008E7E77"/>
    <w:rsid w:val="00901516"/>
    <w:rsid w:val="009049D9"/>
    <w:rsid w:val="00920B7D"/>
    <w:rsid w:val="00924581"/>
    <w:rsid w:val="0093718B"/>
    <w:rsid w:val="0094741D"/>
    <w:rsid w:val="00947503"/>
    <w:rsid w:val="00951FAC"/>
    <w:rsid w:val="00953C3B"/>
    <w:rsid w:val="00961434"/>
    <w:rsid w:val="00962808"/>
    <w:rsid w:val="009830A4"/>
    <w:rsid w:val="009932FD"/>
    <w:rsid w:val="009A6E36"/>
    <w:rsid w:val="009C3FB5"/>
    <w:rsid w:val="009C4AD7"/>
    <w:rsid w:val="009D2477"/>
    <w:rsid w:val="009D3D66"/>
    <w:rsid w:val="00A148E7"/>
    <w:rsid w:val="00A15BEF"/>
    <w:rsid w:val="00A206C0"/>
    <w:rsid w:val="00A3219C"/>
    <w:rsid w:val="00A572C7"/>
    <w:rsid w:val="00A6319C"/>
    <w:rsid w:val="00A63D81"/>
    <w:rsid w:val="00A66430"/>
    <w:rsid w:val="00A81556"/>
    <w:rsid w:val="00AA54CE"/>
    <w:rsid w:val="00AB51A5"/>
    <w:rsid w:val="00AC0E69"/>
    <w:rsid w:val="00AC6052"/>
    <w:rsid w:val="00AD1F69"/>
    <w:rsid w:val="00AE2597"/>
    <w:rsid w:val="00AE5413"/>
    <w:rsid w:val="00B01760"/>
    <w:rsid w:val="00B220ED"/>
    <w:rsid w:val="00B31065"/>
    <w:rsid w:val="00B3783D"/>
    <w:rsid w:val="00B567BF"/>
    <w:rsid w:val="00B601F9"/>
    <w:rsid w:val="00B649C6"/>
    <w:rsid w:val="00B72FAD"/>
    <w:rsid w:val="00B80D33"/>
    <w:rsid w:val="00B84068"/>
    <w:rsid w:val="00BB576C"/>
    <w:rsid w:val="00BD1F7D"/>
    <w:rsid w:val="00BD5E8A"/>
    <w:rsid w:val="00BD6ED7"/>
    <w:rsid w:val="00BE14CC"/>
    <w:rsid w:val="00BF69E0"/>
    <w:rsid w:val="00C1169D"/>
    <w:rsid w:val="00C21E19"/>
    <w:rsid w:val="00C25DA0"/>
    <w:rsid w:val="00C3209E"/>
    <w:rsid w:val="00C439D6"/>
    <w:rsid w:val="00C60BB3"/>
    <w:rsid w:val="00C826A2"/>
    <w:rsid w:val="00C85D27"/>
    <w:rsid w:val="00CE5505"/>
    <w:rsid w:val="00D01382"/>
    <w:rsid w:val="00D017EE"/>
    <w:rsid w:val="00D41C96"/>
    <w:rsid w:val="00D67B24"/>
    <w:rsid w:val="00D73180"/>
    <w:rsid w:val="00D813B9"/>
    <w:rsid w:val="00D82355"/>
    <w:rsid w:val="00D8241C"/>
    <w:rsid w:val="00D92BF1"/>
    <w:rsid w:val="00DB0292"/>
    <w:rsid w:val="00DB2664"/>
    <w:rsid w:val="00DE731E"/>
    <w:rsid w:val="00E11D79"/>
    <w:rsid w:val="00E32B1A"/>
    <w:rsid w:val="00E3542D"/>
    <w:rsid w:val="00E4731E"/>
    <w:rsid w:val="00E542E7"/>
    <w:rsid w:val="00E708AA"/>
    <w:rsid w:val="00E75395"/>
    <w:rsid w:val="00E82026"/>
    <w:rsid w:val="00E82795"/>
    <w:rsid w:val="00E9238A"/>
    <w:rsid w:val="00EA1E02"/>
    <w:rsid w:val="00EB48E9"/>
    <w:rsid w:val="00EC2EA8"/>
    <w:rsid w:val="00ED038E"/>
    <w:rsid w:val="00ED224F"/>
    <w:rsid w:val="00ED4EDA"/>
    <w:rsid w:val="00ED5F5D"/>
    <w:rsid w:val="00ED673D"/>
    <w:rsid w:val="00ED6C49"/>
    <w:rsid w:val="00EE28E5"/>
    <w:rsid w:val="00EE6625"/>
    <w:rsid w:val="00EF286B"/>
    <w:rsid w:val="00EF62F9"/>
    <w:rsid w:val="00EF68C9"/>
    <w:rsid w:val="00F04B73"/>
    <w:rsid w:val="00F1392E"/>
    <w:rsid w:val="00F26526"/>
    <w:rsid w:val="00F46536"/>
    <w:rsid w:val="00F65BD1"/>
    <w:rsid w:val="00F74697"/>
    <w:rsid w:val="00F82E76"/>
    <w:rsid w:val="00F85F7C"/>
    <w:rsid w:val="00FC6847"/>
    <w:rsid w:val="00FE2307"/>
    <w:rsid w:val="00FE2FDF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D5BF"/>
  <w15:chartTrackingRefBased/>
  <w15:docId w15:val="{B776E02B-8AB8-4BC7-8C20-C511CF30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760"/>
    <w:pPr>
      <w:suppressAutoHyphens/>
      <w:spacing w:line="256" w:lineRule="auto"/>
    </w:pPr>
    <w:rPr>
      <w:rFonts w:ascii="Calibri" w:hAnsi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2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2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90988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23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-Calibri14">
    <w:name w:val="Nagłówek 1 - Calibri 14"/>
    <w:basedOn w:val="Nagwek1"/>
    <w:next w:val="Normalny"/>
    <w:link w:val="Nagwek1-Calibri14Znak"/>
    <w:autoRedefine/>
    <w:qFormat/>
    <w:rsid w:val="00B01760"/>
    <w:pPr>
      <w:suppressAutoHyphens w:val="0"/>
      <w:spacing w:after="120" w:line="249" w:lineRule="auto"/>
      <w:ind w:left="10" w:hanging="10"/>
    </w:pPr>
    <w:rPr>
      <w:rFonts w:ascii="Calibri" w:hAnsi="Calibri"/>
      <w:b/>
      <w:color w:val="auto"/>
      <w:sz w:val="28"/>
      <w:lang w:eastAsia="pl-PL"/>
    </w:rPr>
  </w:style>
  <w:style w:type="character" w:customStyle="1" w:styleId="Nagwek1-Calibri14Znak">
    <w:name w:val="Nagłówek 1 - Calibri 14 Znak"/>
    <w:basedOn w:val="Nagwek1Znak"/>
    <w:link w:val="Nagwek1-Calibri14"/>
    <w:rsid w:val="00B01760"/>
    <w:rPr>
      <w:rFonts w:ascii="Calibri" w:eastAsiaTheme="majorEastAsia" w:hAnsi="Calibri" w:cstheme="majorBidi"/>
      <w:b/>
      <w:color w:val="2F5496" w:themeColor="accent1" w:themeShade="BF"/>
      <w:sz w:val="28"/>
      <w:szCs w:val="3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12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Nagwek2-Calibri12">
    <w:name w:val="Nagłówek 2 - Calibri 12"/>
    <w:basedOn w:val="Nagwek1-Calibri14"/>
    <w:next w:val="Normalny"/>
    <w:link w:val="Nagwek2-Calibri12Znak"/>
    <w:autoRedefine/>
    <w:qFormat/>
    <w:rsid w:val="00B01760"/>
    <w:rPr>
      <w:sz w:val="24"/>
    </w:rPr>
  </w:style>
  <w:style w:type="character" w:customStyle="1" w:styleId="Nagwek2-Calibri12Znak">
    <w:name w:val="Nagłówek 2 - Calibri 12 Znak"/>
    <w:basedOn w:val="Domylnaczcionkaakapitu"/>
    <w:link w:val="Nagwek2-Calibri12"/>
    <w:rsid w:val="00B01760"/>
    <w:rPr>
      <w:rFonts w:ascii="Calibri" w:eastAsiaTheme="majorEastAsia" w:hAnsi="Calibri" w:cstheme="majorBidi"/>
      <w:b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2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Normalny-Calibrii12">
    <w:name w:val="Normalny - Calibrii 12"/>
    <w:basedOn w:val="Normalny"/>
    <w:autoRedefine/>
    <w:qFormat/>
    <w:rsid w:val="00B01760"/>
    <w:pPr>
      <w:suppressAutoHyphens w:val="0"/>
      <w:spacing w:after="18" w:line="249" w:lineRule="auto"/>
      <w:ind w:left="10" w:hanging="10"/>
    </w:pPr>
    <w:rPr>
      <w:rFonts w:eastAsia="Verdana" w:cs="Verdana"/>
      <w:color w:val="000000"/>
      <w:sz w:val="24"/>
      <w:lang w:eastAsia="pl-PL"/>
    </w:rPr>
  </w:style>
  <w:style w:type="paragraph" w:customStyle="1" w:styleId="Strona">
    <w:name w:val="Strona"/>
    <w:basedOn w:val="Normalny"/>
    <w:autoRedefine/>
    <w:qFormat/>
    <w:rsid w:val="000675AA"/>
    <w:pPr>
      <w:spacing w:after="0" w:line="257" w:lineRule="auto"/>
    </w:pPr>
    <w:rPr>
      <w:rFonts w:ascii="Tahoma" w:hAnsi="Tahoma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90988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9098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90988"/>
    <w:rPr>
      <w:b/>
      <w:bCs/>
    </w:rPr>
  </w:style>
  <w:style w:type="paragraph" w:styleId="Akapitzlist">
    <w:name w:val="List Paragraph"/>
    <w:aliases w:val="CW_Lista,List Paragraph,Akapit z listą BS,Kolorowa lista — akcent 11,L1,Numerowanie,Akapit z listą5,T_SZ_List Paragraph,normalny tekst,Nagłowek 3,Preambuła,Dot pt,F5 List Paragraph,Recommendation,List Paragraph11,lp1,maz_wyliczenie,Normal"/>
    <w:basedOn w:val="Normalny"/>
    <w:link w:val="AkapitzlistZnak"/>
    <w:qFormat/>
    <w:rsid w:val="00F1392E"/>
    <w:pPr>
      <w:ind w:left="720"/>
      <w:contextualSpacing/>
    </w:pPr>
  </w:style>
  <w:style w:type="table" w:styleId="Tabela-Siatka">
    <w:name w:val="Table Grid"/>
    <w:basedOn w:val="Standardowy"/>
    <w:uiPriority w:val="39"/>
    <w:rsid w:val="00FE2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2307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  <w:style w:type="character" w:styleId="Hipercze">
    <w:name w:val="Hyperlink"/>
    <w:basedOn w:val="Domylnaczcionkaakapitu"/>
    <w:uiPriority w:val="99"/>
    <w:unhideWhenUsed/>
    <w:rsid w:val="005F53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30F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Nagłowek 3 Znak,Preambuła Znak,Dot pt Znak,lp1 Znak"/>
    <w:link w:val="Akapitzlist"/>
    <w:qFormat/>
    <w:rsid w:val="001A5C36"/>
    <w:rPr>
      <w:rFonts w:ascii="Calibri" w:hAnsi="Calibri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ED038E"/>
    <w:rPr>
      <w:i/>
      <w:iCs/>
      <w:color w:val="404040" w:themeColor="text1" w:themeTint="BF"/>
    </w:rPr>
  </w:style>
  <w:style w:type="paragraph" w:customStyle="1" w:styleId="Default">
    <w:name w:val="Default"/>
    <w:rsid w:val="004519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D67B24"/>
    <w:pPr>
      <w:spacing w:after="0" w:line="240" w:lineRule="auto"/>
    </w:pPr>
    <w:rPr>
      <w:rFonts w:eastAsia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B92"/>
    <w:rPr>
      <w:rFonts w:ascii="Calibri" w:hAnsi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A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B92"/>
    <w:rPr>
      <w:rFonts w:ascii="Calibri" w:hAnsi="Calibri"/>
      <w:lang w:eastAsia="ar-SA"/>
    </w:rPr>
  </w:style>
  <w:style w:type="paragraph" w:customStyle="1" w:styleId="Tekstpodstawowy21">
    <w:name w:val="Tekst podstawowy 21"/>
    <w:basedOn w:val="Normalny"/>
    <w:rsid w:val="006E5194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310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8050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1902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215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cocertified.com/product-finde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peat.net/search-computers-and-display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learesult.com/80plu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cpubenchmark.net/cpu_list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ertipedia.com/?locale=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72D959B4F14540AE36F098D03C801F" ma:contentTypeVersion="18" ma:contentTypeDescription="Utwórz nowy dokument." ma:contentTypeScope="" ma:versionID="2ebef3e2b618893fb2a010fc5418cd2c">
  <xsd:schema xmlns:xsd="http://www.w3.org/2001/XMLSchema" xmlns:xs="http://www.w3.org/2001/XMLSchema" xmlns:p="http://schemas.microsoft.com/office/2006/metadata/properties" xmlns:ns2="fd96d4ce-91be-4d14-aa11-62aee8a32798" xmlns:ns3="25a59f89-b28c-47b4-bbbf-5253e79df1bf" targetNamespace="http://schemas.microsoft.com/office/2006/metadata/properties" ma:root="true" ma:fieldsID="acd47d586c916e73b86a644860a21b08" ns2:_="" ns3:_="">
    <xsd:import namespace="fd96d4ce-91be-4d14-aa11-62aee8a32798"/>
    <xsd:import namespace="25a59f89-b28c-47b4-bbbf-5253e79df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6d4ce-91be-4d14-aa11-62aee8a327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4871abd-bfa1-4268-b242-828f86de29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59f89-b28c-47b4-bbbf-5253e79df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5ac574-a945-4708-a7b1-d2b76b6dfa40}" ma:internalName="TaxCatchAll" ma:showField="CatchAllData" ma:web="25a59f89-b28c-47b4-bbbf-5253e79df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6d4ce-91be-4d14-aa11-62aee8a32798">
      <Terms xmlns="http://schemas.microsoft.com/office/infopath/2007/PartnerControls"/>
    </lcf76f155ced4ddcb4097134ff3c332f>
    <TaxCatchAll xmlns="25a59f89-b28c-47b4-bbbf-5253e79df1bf" xsi:nil="true"/>
  </documentManagement>
</p:properties>
</file>

<file path=customXml/itemProps1.xml><?xml version="1.0" encoding="utf-8"?>
<ds:datastoreItem xmlns:ds="http://schemas.openxmlformats.org/officeDocument/2006/customXml" ds:itemID="{100335CD-C9D7-4BB5-B082-A373A1F92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96d4ce-91be-4d14-aa11-62aee8a32798"/>
    <ds:schemaRef ds:uri="25a59f89-b28c-47b4-bbbf-5253e79df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FE734-5BD6-4518-9F65-8E9C54989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E9083-18EE-4352-977C-802CDAC0A0B5}">
  <ds:schemaRefs>
    <ds:schemaRef ds:uri="http://schemas.microsoft.com/office/2006/metadata/properties"/>
    <ds:schemaRef ds:uri="http://schemas.microsoft.com/office/infopath/2007/PartnerControls"/>
    <ds:schemaRef ds:uri="fd96d4ce-91be-4d14-aa11-62aee8a32798"/>
    <ds:schemaRef ds:uri="25a59f89-b28c-47b4-bbbf-5253e79df1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3360</Words>
  <Characters>20166</Characters>
  <Application>Microsoft Office Word</Application>
  <DocSecurity>0</DocSecurity>
  <Lines>168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Mażewski</dc:creator>
  <cp:keywords/>
  <dc:description/>
  <cp:lastModifiedBy>Anna Tomaszewska</cp:lastModifiedBy>
  <cp:revision>15</cp:revision>
  <cp:lastPrinted>2024-06-13T05:56:00Z</cp:lastPrinted>
  <dcterms:created xsi:type="dcterms:W3CDTF">2026-04-27T16:18:00Z</dcterms:created>
  <dcterms:modified xsi:type="dcterms:W3CDTF">2026-04-29T11:12:00Z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0x0101008B72D959B4F14540AE36F098D03C801F</vt:lpwstr>
  </property>
  <property fmtid="{D5CDD505-2E9C-101B-9397-08002B2CF9AE}" pid="3" name="MediaServiceImageTags">
    <vt:lpwstr/>
  </property>
</Properties>
</file>